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598" w:rsidRPr="00255312" w:rsidRDefault="00255312" w:rsidP="00256598">
      <w:pPr>
        <w:jc w:val="center"/>
        <w:rPr>
          <w:rFonts w:eastAsia="楷体"/>
          <w:sz w:val="32"/>
          <w:szCs w:val="32"/>
        </w:rPr>
      </w:pPr>
      <w:r w:rsidRPr="00255312">
        <w:rPr>
          <w:rFonts w:eastAsia="楷体"/>
          <w:sz w:val="32"/>
          <w:szCs w:val="32"/>
        </w:rPr>
        <w:t>信息与通信工程</w:t>
      </w:r>
      <w:r w:rsidR="00256598" w:rsidRPr="00255312">
        <w:rPr>
          <w:rFonts w:eastAsia="楷体"/>
          <w:sz w:val="32"/>
          <w:szCs w:val="32"/>
        </w:rPr>
        <w:t>学院综合课程设计（创新项目）</w:t>
      </w:r>
    </w:p>
    <w:p w:rsidR="008B32CC" w:rsidRPr="00255312" w:rsidRDefault="008B32CC" w:rsidP="00524319">
      <w:pPr>
        <w:pStyle w:val="a5"/>
        <w:numPr>
          <w:ilvl w:val="0"/>
          <w:numId w:val="26"/>
        </w:numPr>
        <w:ind w:firstLineChars="0"/>
        <w:rPr>
          <w:rFonts w:eastAsia="楷体"/>
          <w:sz w:val="28"/>
          <w:szCs w:val="28"/>
        </w:rPr>
      </w:pPr>
      <w:r w:rsidRPr="00255312">
        <w:rPr>
          <w:rFonts w:eastAsia="楷体"/>
          <w:sz w:val="28"/>
          <w:szCs w:val="28"/>
        </w:rPr>
        <w:t>触发电平可自动调节的频率测量的通道电路设计</w:t>
      </w:r>
    </w:p>
    <w:p w:rsidR="008B32CC" w:rsidRPr="00255312" w:rsidRDefault="008B32CC" w:rsidP="008B32CC">
      <w:pPr>
        <w:ind w:left="630" w:hangingChars="300" w:hanging="630"/>
        <w:rPr>
          <w:rFonts w:eastAsia="楷体"/>
        </w:rPr>
      </w:pPr>
      <w:r w:rsidRPr="00255312">
        <w:rPr>
          <w:rFonts w:eastAsia="楷体"/>
        </w:rPr>
        <w:t>思路：用正、负峰值检波电路取出信号的正、负峰值，再由分压电路对正、负峰值的差值分压得到触发电平。</w:t>
      </w:r>
    </w:p>
    <w:p w:rsidR="008B32CC" w:rsidRPr="00255312" w:rsidRDefault="008B32CC" w:rsidP="008B32CC">
      <w:pPr>
        <w:ind w:left="630" w:hangingChars="300" w:hanging="630"/>
        <w:rPr>
          <w:rFonts w:eastAsia="楷体"/>
        </w:rPr>
      </w:pPr>
      <w:r w:rsidRPr="00255312">
        <w:rPr>
          <w:rFonts w:eastAsia="楷体"/>
        </w:rPr>
        <w:t>要求：通常，频率测量的通道电路多采用施密特触发器抑制被测输入频率信号中的干扰，但是，当输入信号动态范围较大时，希望触发电平能自动随输入信号幅度而调节。</w:t>
      </w:r>
    </w:p>
    <w:p w:rsidR="008B32CC" w:rsidRPr="00255312" w:rsidRDefault="008B32CC" w:rsidP="00524319">
      <w:pPr>
        <w:pStyle w:val="a5"/>
        <w:numPr>
          <w:ilvl w:val="0"/>
          <w:numId w:val="26"/>
        </w:numPr>
        <w:ind w:firstLineChars="0"/>
        <w:rPr>
          <w:rFonts w:eastAsia="楷体"/>
          <w:sz w:val="28"/>
          <w:szCs w:val="28"/>
        </w:rPr>
      </w:pPr>
      <w:r w:rsidRPr="00255312">
        <w:rPr>
          <w:rFonts w:eastAsia="楷体"/>
          <w:sz w:val="28"/>
          <w:szCs w:val="28"/>
        </w:rPr>
        <w:t>脉冲宽度测量与显示</w:t>
      </w:r>
    </w:p>
    <w:p w:rsidR="008B32CC" w:rsidRPr="00255312" w:rsidRDefault="008B32CC" w:rsidP="008B32CC">
      <w:pPr>
        <w:ind w:left="630" w:hangingChars="300" w:hanging="630"/>
        <w:rPr>
          <w:rFonts w:eastAsia="楷体"/>
        </w:rPr>
      </w:pPr>
      <w:r w:rsidRPr="00255312">
        <w:rPr>
          <w:rFonts w:eastAsia="楷体"/>
        </w:rPr>
        <w:t>思路：用</w:t>
      </w:r>
      <w:r w:rsidRPr="00255312">
        <w:rPr>
          <w:rFonts w:eastAsia="楷体"/>
        </w:rPr>
        <w:t>2</w:t>
      </w:r>
      <w:r w:rsidRPr="00255312">
        <w:rPr>
          <w:rFonts w:eastAsia="楷体"/>
        </w:rPr>
        <w:t>个双</w:t>
      </w:r>
      <w:r w:rsidRPr="00255312">
        <w:rPr>
          <w:rFonts w:eastAsia="楷体"/>
        </w:rPr>
        <w:t>BCD</w:t>
      </w:r>
      <w:r w:rsidRPr="00255312">
        <w:rPr>
          <w:rFonts w:eastAsia="楷体"/>
        </w:rPr>
        <w:t>加法计数器（如</w:t>
      </w:r>
      <w:r w:rsidRPr="00255312">
        <w:rPr>
          <w:rFonts w:eastAsia="楷体"/>
        </w:rPr>
        <w:t>CD4518</w:t>
      </w:r>
      <w:r w:rsidRPr="00255312">
        <w:rPr>
          <w:rFonts w:eastAsia="楷体"/>
        </w:rPr>
        <w:t>或</w:t>
      </w:r>
      <w:r w:rsidRPr="00255312">
        <w:rPr>
          <w:rFonts w:eastAsia="楷体"/>
        </w:rPr>
        <w:t>74HC</w:t>
      </w:r>
      <w:r w:rsidRPr="00255312">
        <w:rPr>
          <w:rFonts w:eastAsia="楷体"/>
        </w:rPr>
        <w:t>系列的也可），对基准时钟信号的计数（根据分辨力要求，用</w:t>
      </w:r>
      <w:r w:rsidRPr="00255312">
        <w:rPr>
          <w:rFonts w:eastAsia="楷体"/>
        </w:rPr>
        <w:t>100kHz</w:t>
      </w:r>
      <w:r w:rsidRPr="00255312">
        <w:rPr>
          <w:rFonts w:eastAsia="楷体"/>
        </w:rPr>
        <w:t>即可），被测脉冲宽度信号作为计数器的闸门（计数使能）信号。</w:t>
      </w:r>
      <w:r w:rsidRPr="00255312">
        <w:rPr>
          <w:rFonts w:eastAsia="楷体"/>
        </w:rPr>
        <w:t>4</w:t>
      </w:r>
      <w:r w:rsidRPr="00255312">
        <w:rPr>
          <w:rFonts w:eastAsia="楷体"/>
        </w:rPr>
        <w:t>位数码显示采用</w:t>
      </w:r>
      <w:r w:rsidRPr="00255312">
        <w:rPr>
          <w:rFonts w:eastAsia="楷体"/>
        </w:rPr>
        <w:t>CD4511</w:t>
      </w:r>
      <w:r w:rsidRPr="00255312">
        <w:rPr>
          <w:rFonts w:eastAsia="楷体"/>
        </w:rPr>
        <w:t>（</w:t>
      </w:r>
      <w:r w:rsidRPr="00255312">
        <w:rPr>
          <w:rFonts w:eastAsia="楷体"/>
        </w:rPr>
        <w:t>7</w:t>
      </w:r>
      <w:r w:rsidRPr="00255312">
        <w:rPr>
          <w:rFonts w:eastAsia="楷体"/>
        </w:rPr>
        <w:t>段锁存</w:t>
      </w:r>
      <w:r w:rsidRPr="00255312">
        <w:rPr>
          <w:rFonts w:eastAsia="楷体"/>
        </w:rPr>
        <w:t>/</w:t>
      </w:r>
      <w:r w:rsidRPr="00255312">
        <w:rPr>
          <w:rFonts w:eastAsia="楷体"/>
        </w:rPr>
        <w:t>译码</w:t>
      </w:r>
      <w:r w:rsidRPr="00255312">
        <w:rPr>
          <w:rFonts w:eastAsia="楷体"/>
        </w:rPr>
        <w:t>/</w:t>
      </w:r>
      <w:r w:rsidRPr="00255312">
        <w:rPr>
          <w:rFonts w:eastAsia="楷体"/>
        </w:rPr>
        <w:t>驱动器）驱动</w:t>
      </w:r>
      <w:r w:rsidRPr="00255312">
        <w:rPr>
          <w:rFonts w:eastAsia="楷体"/>
        </w:rPr>
        <w:t>4</w:t>
      </w:r>
      <w:r w:rsidRPr="00255312">
        <w:rPr>
          <w:rFonts w:eastAsia="楷体"/>
        </w:rPr>
        <w:t>个数码管。</w:t>
      </w:r>
    </w:p>
    <w:p w:rsidR="008B32CC" w:rsidRPr="00255312" w:rsidRDefault="008B32CC" w:rsidP="008B32CC">
      <w:pPr>
        <w:ind w:left="630" w:hangingChars="300" w:hanging="630"/>
        <w:rPr>
          <w:rFonts w:eastAsia="楷体"/>
        </w:rPr>
      </w:pPr>
      <w:r w:rsidRPr="00255312">
        <w:rPr>
          <w:rFonts w:eastAsia="楷体"/>
        </w:rPr>
        <w:t>要求：测量出脉冲宽度（考虑正脉冲宽度</w:t>
      </w:r>
      <w:bookmarkStart w:id="0" w:name="_GoBack"/>
      <w:bookmarkEnd w:id="0"/>
      <w:r w:rsidRPr="00255312">
        <w:rPr>
          <w:rFonts w:eastAsia="楷体"/>
        </w:rPr>
        <w:t>），分辨力</w:t>
      </w:r>
      <w:r w:rsidRPr="00255312">
        <w:rPr>
          <w:rFonts w:eastAsia="楷体"/>
        </w:rPr>
        <w:t>10us</w:t>
      </w:r>
      <w:r w:rsidRPr="00255312">
        <w:rPr>
          <w:rFonts w:eastAsia="楷体"/>
        </w:rPr>
        <w:t>，最大测量脉冲宽度</w:t>
      </w:r>
      <w:r w:rsidRPr="00255312">
        <w:rPr>
          <w:rFonts w:eastAsia="楷体"/>
        </w:rPr>
        <w:t>99.99ms</w:t>
      </w:r>
      <w:r w:rsidRPr="00255312">
        <w:rPr>
          <w:rFonts w:eastAsia="楷体"/>
        </w:rPr>
        <w:t>。显示位数</w:t>
      </w:r>
      <w:r w:rsidRPr="00255312">
        <w:rPr>
          <w:rFonts w:eastAsia="楷体"/>
        </w:rPr>
        <w:t>4</w:t>
      </w:r>
      <w:r w:rsidRPr="00255312">
        <w:rPr>
          <w:rFonts w:eastAsia="楷体"/>
        </w:rPr>
        <w:t>位。</w:t>
      </w:r>
    </w:p>
    <w:p w:rsidR="008B32CC" w:rsidRPr="00255312" w:rsidRDefault="008B32CC" w:rsidP="008B32CC">
      <w:pPr>
        <w:rPr>
          <w:rFonts w:eastAsia="楷体"/>
        </w:rPr>
      </w:pPr>
      <w:r w:rsidRPr="00255312">
        <w:rPr>
          <w:rFonts w:eastAsia="楷体"/>
        </w:rPr>
        <w:t>注意：脉冲宽度开始测量时计数器应清零，脉冲宽度结束时计数值要锁存。</w:t>
      </w:r>
    </w:p>
    <w:p w:rsidR="008B32CC" w:rsidRPr="00255312" w:rsidRDefault="008B32CC" w:rsidP="00524319">
      <w:pPr>
        <w:pStyle w:val="a5"/>
        <w:numPr>
          <w:ilvl w:val="0"/>
          <w:numId w:val="26"/>
        </w:numPr>
        <w:ind w:firstLineChars="0"/>
        <w:rPr>
          <w:rFonts w:eastAsia="楷体"/>
          <w:sz w:val="28"/>
          <w:szCs w:val="28"/>
        </w:rPr>
      </w:pPr>
      <w:r w:rsidRPr="00255312">
        <w:rPr>
          <w:rFonts w:eastAsia="楷体"/>
          <w:sz w:val="28"/>
          <w:szCs w:val="28"/>
        </w:rPr>
        <w:t>频率合成的脉冲信号源设计</w:t>
      </w:r>
    </w:p>
    <w:p w:rsidR="008B32CC" w:rsidRPr="00255312" w:rsidRDefault="008B32CC" w:rsidP="008B32CC">
      <w:pPr>
        <w:rPr>
          <w:rFonts w:eastAsia="楷体"/>
        </w:rPr>
      </w:pPr>
      <w:r w:rsidRPr="00255312">
        <w:rPr>
          <w:rFonts w:eastAsia="楷体"/>
        </w:rPr>
        <w:t>要求：输出频率</w:t>
      </w:r>
      <w:r w:rsidRPr="00255312">
        <w:rPr>
          <w:rFonts w:eastAsia="楷体"/>
        </w:rPr>
        <w:t>1kHz~999kHz</w:t>
      </w:r>
      <w:r w:rsidRPr="00255312">
        <w:rPr>
          <w:rFonts w:eastAsia="楷体"/>
        </w:rPr>
        <w:t>（可通过拨动开关设置），分辨力</w:t>
      </w:r>
      <w:r w:rsidRPr="00255312">
        <w:rPr>
          <w:rFonts w:eastAsia="楷体"/>
        </w:rPr>
        <w:t>1kHz</w:t>
      </w:r>
      <w:r w:rsidRPr="00255312">
        <w:rPr>
          <w:rFonts w:eastAsia="楷体"/>
        </w:rPr>
        <w:t>。</w:t>
      </w:r>
    </w:p>
    <w:p w:rsidR="008B32CC" w:rsidRPr="00255312" w:rsidRDefault="008B32CC" w:rsidP="008B32CC">
      <w:pPr>
        <w:ind w:left="630" w:hangingChars="300" w:hanging="630"/>
        <w:rPr>
          <w:rFonts w:eastAsia="楷体"/>
        </w:rPr>
      </w:pPr>
      <w:r w:rsidRPr="00255312">
        <w:rPr>
          <w:rFonts w:eastAsia="楷体"/>
        </w:rPr>
        <w:t>思路：采用高精度基准频率</w:t>
      </w:r>
      <w:r w:rsidRPr="00255312">
        <w:rPr>
          <w:rFonts w:eastAsia="楷体"/>
        </w:rPr>
        <w:t>1kHz</w:t>
      </w:r>
      <w:r w:rsidRPr="00255312">
        <w:rPr>
          <w:rFonts w:eastAsia="楷体"/>
        </w:rPr>
        <w:t>作为输入信号，分频式锁相环</w:t>
      </w:r>
      <w:r w:rsidRPr="00255312">
        <w:rPr>
          <w:rFonts w:eastAsia="楷体"/>
        </w:rPr>
        <w:t>PLL</w:t>
      </w:r>
      <w:r w:rsidRPr="00255312">
        <w:rPr>
          <w:rFonts w:eastAsia="楷体"/>
        </w:rPr>
        <w:t>采用</w:t>
      </w:r>
      <w:r w:rsidRPr="00255312">
        <w:rPr>
          <w:rFonts w:eastAsia="楷体"/>
        </w:rPr>
        <w:t>CD4046</w:t>
      </w:r>
      <w:r w:rsidRPr="00255312">
        <w:rPr>
          <w:rFonts w:eastAsia="楷体"/>
        </w:rPr>
        <w:t>，分频器采用三位十进制计数器</w:t>
      </w:r>
      <w:r w:rsidRPr="00255312">
        <w:rPr>
          <w:rFonts w:eastAsia="楷体"/>
        </w:rPr>
        <w:t>CD4522</w:t>
      </w:r>
      <w:r w:rsidRPr="00255312">
        <w:rPr>
          <w:rFonts w:eastAsia="楷体"/>
        </w:rPr>
        <w:t>，计数器输入由三位拨动开关预置。</w:t>
      </w:r>
    </w:p>
    <w:p w:rsidR="008B32CC" w:rsidRPr="00255312" w:rsidRDefault="008B32CC" w:rsidP="00524319">
      <w:pPr>
        <w:pStyle w:val="a5"/>
        <w:widowControl/>
        <w:numPr>
          <w:ilvl w:val="0"/>
          <w:numId w:val="25"/>
        </w:numPr>
        <w:ind w:firstLineChars="0"/>
        <w:jc w:val="left"/>
        <w:rPr>
          <w:rFonts w:eastAsia="楷体"/>
          <w:kern w:val="0"/>
          <w:sz w:val="28"/>
          <w:szCs w:val="28"/>
        </w:rPr>
      </w:pPr>
      <w:r w:rsidRPr="00255312">
        <w:rPr>
          <w:rFonts w:eastAsia="楷体"/>
          <w:kern w:val="0"/>
          <w:sz w:val="28"/>
          <w:szCs w:val="28"/>
        </w:rPr>
        <w:t>GPS</w:t>
      </w:r>
      <w:r w:rsidRPr="00255312">
        <w:rPr>
          <w:rFonts w:eastAsia="楷体"/>
          <w:kern w:val="0"/>
          <w:sz w:val="28"/>
          <w:szCs w:val="28"/>
        </w:rPr>
        <w:t>软件接收机的设计与实现</w:t>
      </w:r>
    </w:p>
    <w:p w:rsidR="008B32CC" w:rsidRPr="00255312" w:rsidRDefault="008B32CC" w:rsidP="00524319">
      <w:pPr>
        <w:pStyle w:val="a5"/>
        <w:widowControl/>
        <w:numPr>
          <w:ilvl w:val="0"/>
          <w:numId w:val="25"/>
        </w:numPr>
        <w:ind w:firstLineChars="0"/>
        <w:jc w:val="left"/>
        <w:rPr>
          <w:rFonts w:eastAsia="楷体"/>
          <w:kern w:val="0"/>
          <w:sz w:val="28"/>
          <w:szCs w:val="28"/>
        </w:rPr>
      </w:pPr>
      <w:r w:rsidRPr="00255312">
        <w:rPr>
          <w:rFonts w:eastAsia="楷体"/>
          <w:kern w:val="0"/>
          <w:sz w:val="28"/>
          <w:szCs w:val="28"/>
        </w:rPr>
        <w:t>WLAN</w:t>
      </w:r>
      <w:r w:rsidRPr="00255312">
        <w:rPr>
          <w:rFonts w:eastAsia="楷体"/>
          <w:kern w:val="0"/>
          <w:sz w:val="28"/>
          <w:szCs w:val="28"/>
        </w:rPr>
        <w:t>中的协同定位方法</w:t>
      </w:r>
    </w:p>
    <w:p w:rsidR="008B32CC" w:rsidRPr="00255312" w:rsidRDefault="008B32CC" w:rsidP="00524319">
      <w:pPr>
        <w:pStyle w:val="a5"/>
        <w:widowControl/>
        <w:numPr>
          <w:ilvl w:val="0"/>
          <w:numId w:val="25"/>
        </w:numPr>
        <w:ind w:firstLineChars="0"/>
        <w:jc w:val="left"/>
        <w:rPr>
          <w:rFonts w:eastAsia="楷体"/>
          <w:kern w:val="0"/>
          <w:sz w:val="24"/>
        </w:rPr>
      </w:pPr>
      <w:r w:rsidRPr="00255312">
        <w:rPr>
          <w:rFonts w:eastAsia="楷体"/>
          <w:kern w:val="0"/>
          <w:sz w:val="28"/>
          <w:szCs w:val="28"/>
        </w:rPr>
        <w:t>分布式多点光照通风温度控制系统设计</w:t>
      </w:r>
    </w:p>
    <w:p w:rsidR="008B32CC" w:rsidRPr="00255312" w:rsidRDefault="008B32CC" w:rsidP="00524319">
      <w:pPr>
        <w:pStyle w:val="a5"/>
        <w:numPr>
          <w:ilvl w:val="0"/>
          <w:numId w:val="25"/>
        </w:numPr>
        <w:ind w:firstLineChars="0"/>
        <w:rPr>
          <w:rFonts w:eastAsia="楷体"/>
          <w:sz w:val="28"/>
          <w:szCs w:val="28"/>
        </w:rPr>
      </w:pPr>
      <w:r w:rsidRPr="00255312">
        <w:rPr>
          <w:rFonts w:eastAsia="楷体"/>
          <w:sz w:val="28"/>
          <w:szCs w:val="28"/>
        </w:rPr>
        <w:t>低频功率放大器</w:t>
      </w:r>
    </w:p>
    <w:p w:rsidR="008B32CC" w:rsidRPr="00255312" w:rsidRDefault="008B32CC" w:rsidP="00524319">
      <w:pPr>
        <w:pStyle w:val="a5"/>
        <w:widowControl/>
        <w:numPr>
          <w:ilvl w:val="0"/>
          <w:numId w:val="25"/>
        </w:numPr>
        <w:ind w:firstLineChars="0"/>
        <w:jc w:val="left"/>
        <w:rPr>
          <w:rFonts w:eastAsia="楷体"/>
          <w:kern w:val="0"/>
          <w:sz w:val="28"/>
          <w:szCs w:val="28"/>
        </w:rPr>
      </w:pPr>
      <w:r w:rsidRPr="00255312">
        <w:rPr>
          <w:rFonts w:eastAsia="楷体"/>
          <w:kern w:val="0"/>
          <w:sz w:val="28"/>
          <w:szCs w:val="28"/>
        </w:rPr>
        <w:t>微波炉控制器，在</w:t>
      </w:r>
      <w:r w:rsidRPr="00255312">
        <w:rPr>
          <w:rFonts w:eastAsia="楷体"/>
          <w:kern w:val="0"/>
          <w:sz w:val="28"/>
          <w:szCs w:val="28"/>
        </w:rPr>
        <w:t>0-1</w:t>
      </w:r>
      <w:r w:rsidRPr="00255312">
        <w:rPr>
          <w:rFonts w:eastAsia="楷体"/>
          <w:kern w:val="0"/>
          <w:sz w:val="28"/>
          <w:szCs w:val="28"/>
        </w:rPr>
        <w:t>小时内时间任意设定。</w:t>
      </w:r>
    </w:p>
    <w:p w:rsidR="008B32CC" w:rsidRPr="00255312" w:rsidRDefault="008B32CC" w:rsidP="00524319">
      <w:pPr>
        <w:numPr>
          <w:ilvl w:val="0"/>
          <w:numId w:val="25"/>
        </w:numPr>
        <w:rPr>
          <w:rFonts w:eastAsia="楷体"/>
          <w:sz w:val="28"/>
          <w:szCs w:val="28"/>
        </w:rPr>
      </w:pPr>
      <w:r w:rsidRPr="00255312">
        <w:rPr>
          <w:rFonts w:eastAsia="楷体"/>
          <w:sz w:val="28"/>
          <w:szCs w:val="28"/>
        </w:rPr>
        <w:t>单运动站对目标定位跟踪的可行性研究</w:t>
      </w:r>
    </w:p>
    <w:p w:rsidR="008B32CC" w:rsidRPr="00255312" w:rsidRDefault="008B32CC" w:rsidP="00524319">
      <w:pPr>
        <w:pStyle w:val="a5"/>
        <w:numPr>
          <w:ilvl w:val="0"/>
          <w:numId w:val="25"/>
        </w:numPr>
        <w:ind w:firstLineChars="0"/>
        <w:rPr>
          <w:rFonts w:eastAsia="楷体"/>
          <w:sz w:val="28"/>
          <w:szCs w:val="28"/>
        </w:rPr>
      </w:pPr>
      <w:r w:rsidRPr="00255312">
        <w:rPr>
          <w:rFonts w:eastAsia="楷体"/>
          <w:sz w:val="28"/>
          <w:szCs w:val="28"/>
        </w:rPr>
        <w:t>基于单片机的无线倒车后视系统</w:t>
      </w:r>
    </w:p>
    <w:p w:rsidR="00475DDB" w:rsidRPr="00255312" w:rsidRDefault="00BD4A3E" w:rsidP="00524319">
      <w:pPr>
        <w:pStyle w:val="a5"/>
        <w:numPr>
          <w:ilvl w:val="0"/>
          <w:numId w:val="25"/>
        </w:numPr>
        <w:ind w:firstLineChars="0"/>
        <w:rPr>
          <w:rFonts w:eastAsia="楷体"/>
          <w:sz w:val="28"/>
          <w:szCs w:val="28"/>
        </w:rPr>
      </w:pPr>
      <w:r w:rsidRPr="00255312">
        <w:rPr>
          <w:rFonts w:eastAsia="楷体"/>
          <w:sz w:val="28"/>
          <w:szCs w:val="28"/>
        </w:rPr>
        <w:t>动态随机考试系统设计</w:t>
      </w:r>
      <w:r w:rsidRPr="00255312">
        <w:rPr>
          <w:rFonts w:eastAsia="楷体"/>
          <w:sz w:val="28"/>
          <w:szCs w:val="28"/>
        </w:rPr>
        <w:t xml:space="preserve"> </w:t>
      </w:r>
    </w:p>
    <w:p w:rsidR="00475DDB" w:rsidRPr="00255312" w:rsidRDefault="00BD4A3E" w:rsidP="00524319">
      <w:pPr>
        <w:pStyle w:val="a5"/>
        <w:numPr>
          <w:ilvl w:val="0"/>
          <w:numId w:val="25"/>
        </w:numPr>
        <w:ind w:firstLineChars="0"/>
        <w:rPr>
          <w:rFonts w:eastAsia="楷体"/>
          <w:sz w:val="28"/>
          <w:szCs w:val="28"/>
        </w:rPr>
      </w:pPr>
      <w:r w:rsidRPr="00255312">
        <w:rPr>
          <w:rFonts w:eastAsia="楷体"/>
          <w:sz w:val="28"/>
          <w:szCs w:val="28"/>
        </w:rPr>
        <w:t>C</w:t>
      </w:r>
      <w:smartTag w:uri="urn:schemas-microsoft-com:office:smarttags" w:element="chmetcnv">
        <w:smartTagPr>
          <w:attr w:name="TCSC" w:val="0"/>
          <w:attr w:name="NumberType" w:val="1"/>
          <w:attr w:name="Negative" w:val="False"/>
          <w:attr w:name="HasSpace" w:val="False"/>
          <w:attr w:name="SourceValue" w:val="8051"/>
          <w:attr w:name="UnitName" w:val="F"/>
        </w:smartTagPr>
        <w:r w:rsidRPr="00255312">
          <w:rPr>
            <w:rFonts w:eastAsia="楷体"/>
            <w:sz w:val="28"/>
            <w:szCs w:val="28"/>
          </w:rPr>
          <w:t>8051F</w:t>
        </w:r>
      </w:smartTag>
      <w:r w:rsidRPr="00255312">
        <w:rPr>
          <w:rFonts w:eastAsia="楷体"/>
          <w:sz w:val="28"/>
          <w:szCs w:val="28"/>
        </w:rPr>
        <w:t>系列</w:t>
      </w:r>
      <w:r w:rsidRPr="00255312">
        <w:rPr>
          <w:rFonts w:eastAsia="楷体"/>
          <w:sz w:val="28"/>
          <w:szCs w:val="28"/>
        </w:rPr>
        <w:t>MCU</w:t>
      </w:r>
      <w:r w:rsidRPr="00255312">
        <w:rPr>
          <w:rFonts w:eastAsia="楷体"/>
          <w:sz w:val="28"/>
          <w:szCs w:val="28"/>
        </w:rPr>
        <w:t>实验核心板设计</w:t>
      </w:r>
    </w:p>
    <w:p w:rsidR="00475DDB" w:rsidRPr="00255312" w:rsidRDefault="00BD4A3E" w:rsidP="00524319">
      <w:pPr>
        <w:pStyle w:val="a5"/>
        <w:numPr>
          <w:ilvl w:val="0"/>
          <w:numId w:val="25"/>
        </w:numPr>
        <w:ind w:firstLineChars="0"/>
        <w:rPr>
          <w:rFonts w:eastAsia="楷体"/>
          <w:sz w:val="28"/>
          <w:szCs w:val="28"/>
        </w:rPr>
      </w:pPr>
      <w:r w:rsidRPr="00255312">
        <w:rPr>
          <w:rFonts w:eastAsia="楷体"/>
          <w:sz w:val="28"/>
          <w:szCs w:val="28"/>
        </w:rPr>
        <w:t>PIC</w:t>
      </w:r>
      <w:r w:rsidRPr="00255312">
        <w:rPr>
          <w:rFonts w:eastAsia="楷体"/>
          <w:sz w:val="28"/>
          <w:szCs w:val="28"/>
        </w:rPr>
        <w:t>系列</w:t>
      </w:r>
      <w:r w:rsidRPr="00255312">
        <w:rPr>
          <w:rFonts w:eastAsia="楷体"/>
          <w:sz w:val="28"/>
          <w:szCs w:val="28"/>
        </w:rPr>
        <w:t>MCU</w:t>
      </w:r>
      <w:r w:rsidRPr="00255312">
        <w:rPr>
          <w:rFonts w:eastAsia="楷体"/>
          <w:sz w:val="28"/>
          <w:szCs w:val="28"/>
        </w:rPr>
        <w:t>实验核心板设计</w:t>
      </w:r>
    </w:p>
    <w:p w:rsidR="00475DDB" w:rsidRPr="00255312" w:rsidRDefault="00BD4A3E" w:rsidP="00524319">
      <w:pPr>
        <w:pStyle w:val="a5"/>
        <w:numPr>
          <w:ilvl w:val="0"/>
          <w:numId w:val="25"/>
        </w:numPr>
        <w:ind w:firstLineChars="0"/>
        <w:rPr>
          <w:rFonts w:eastAsia="楷体"/>
          <w:sz w:val="28"/>
          <w:szCs w:val="28"/>
        </w:rPr>
      </w:pPr>
      <w:r w:rsidRPr="00255312">
        <w:rPr>
          <w:rFonts w:eastAsia="楷体"/>
          <w:sz w:val="28"/>
          <w:szCs w:val="28"/>
        </w:rPr>
        <w:t>MSP430</w:t>
      </w:r>
      <w:r w:rsidRPr="00255312">
        <w:rPr>
          <w:rFonts w:eastAsia="楷体"/>
          <w:sz w:val="28"/>
          <w:szCs w:val="28"/>
        </w:rPr>
        <w:t>系列</w:t>
      </w:r>
      <w:r w:rsidRPr="00255312">
        <w:rPr>
          <w:rFonts w:eastAsia="楷体"/>
          <w:sz w:val="28"/>
          <w:szCs w:val="28"/>
        </w:rPr>
        <w:t>MCU</w:t>
      </w:r>
      <w:r w:rsidRPr="00255312">
        <w:rPr>
          <w:rFonts w:eastAsia="楷体"/>
          <w:sz w:val="28"/>
          <w:szCs w:val="28"/>
        </w:rPr>
        <w:t>实验核心板设计</w:t>
      </w:r>
      <w:r w:rsidRPr="00255312">
        <w:rPr>
          <w:rFonts w:eastAsia="楷体"/>
          <w:sz w:val="28"/>
          <w:szCs w:val="28"/>
        </w:rPr>
        <w:t xml:space="preserve"> </w:t>
      </w:r>
    </w:p>
    <w:p w:rsidR="00475DDB" w:rsidRPr="00255312" w:rsidRDefault="00BD4A3E" w:rsidP="00524319">
      <w:pPr>
        <w:pStyle w:val="a5"/>
        <w:numPr>
          <w:ilvl w:val="0"/>
          <w:numId w:val="25"/>
        </w:numPr>
        <w:ind w:firstLineChars="0"/>
        <w:rPr>
          <w:rFonts w:eastAsia="楷体"/>
          <w:sz w:val="28"/>
          <w:szCs w:val="28"/>
        </w:rPr>
      </w:pPr>
      <w:r w:rsidRPr="00255312">
        <w:rPr>
          <w:rFonts w:eastAsia="楷体"/>
          <w:sz w:val="28"/>
          <w:szCs w:val="28"/>
        </w:rPr>
        <w:t>无线跟踪器设计</w:t>
      </w:r>
      <w:r w:rsidRPr="00255312">
        <w:rPr>
          <w:rFonts w:eastAsia="楷体"/>
          <w:sz w:val="28"/>
          <w:szCs w:val="28"/>
        </w:rPr>
        <w:t xml:space="preserve"> </w:t>
      </w:r>
    </w:p>
    <w:p w:rsidR="00BD4A3E" w:rsidRPr="00255312" w:rsidRDefault="00BD4A3E" w:rsidP="00524319">
      <w:pPr>
        <w:pStyle w:val="a5"/>
        <w:numPr>
          <w:ilvl w:val="0"/>
          <w:numId w:val="25"/>
        </w:numPr>
        <w:ind w:firstLineChars="0"/>
        <w:rPr>
          <w:rFonts w:eastAsia="楷体"/>
          <w:sz w:val="28"/>
          <w:szCs w:val="28"/>
        </w:rPr>
      </w:pPr>
      <w:r w:rsidRPr="00255312">
        <w:rPr>
          <w:rFonts w:eastAsia="楷体"/>
          <w:sz w:val="28"/>
          <w:szCs w:val="28"/>
        </w:rPr>
        <w:lastRenderedPageBreak/>
        <w:t>多通信接口转换器设计</w:t>
      </w:r>
      <w:r w:rsidRPr="00255312">
        <w:rPr>
          <w:rFonts w:eastAsia="楷体"/>
          <w:sz w:val="28"/>
          <w:szCs w:val="28"/>
        </w:rPr>
        <w:t xml:space="preserve"> </w:t>
      </w:r>
    </w:p>
    <w:p w:rsidR="00BD4A3E" w:rsidRPr="00255312" w:rsidRDefault="00BD4A3E" w:rsidP="00524319">
      <w:pPr>
        <w:pStyle w:val="a5"/>
        <w:numPr>
          <w:ilvl w:val="0"/>
          <w:numId w:val="25"/>
        </w:numPr>
        <w:ind w:firstLineChars="0"/>
        <w:rPr>
          <w:rFonts w:eastAsia="楷体"/>
          <w:sz w:val="28"/>
          <w:szCs w:val="28"/>
        </w:rPr>
      </w:pPr>
      <w:r w:rsidRPr="00255312">
        <w:rPr>
          <w:rFonts w:eastAsia="楷体"/>
          <w:sz w:val="28"/>
          <w:szCs w:val="28"/>
        </w:rPr>
        <w:t>智能地址译码器</w:t>
      </w:r>
      <w:r w:rsidRPr="00255312">
        <w:rPr>
          <w:rFonts w:eastAsia="楷体"/>
          <w:sz w:val="28"/>
          <w:szCs w:val="28"/>
        </w:rPr>
        <w:t xml:space="preserve"> </w:t>
      </w:r>
    </w:p>
    <w:p w:rsidR="00BD4A3E" w:rsidRPr="00255312" w:rsidRDefault="00790253" w:rsidP="00524319">
      <w:pPr>
        <w:pStyle w:val="a5"/>
        <w:numPr>
          <w:ilvl w:val="0"/>
          <w:numId w:val="25"/>
        </w:numPr>
        <w:ind w:firstLineChars="0"/>
        <w:rPr>
          <w:rFonts w:eastAsia="楷体"/>
          <w:sz w:val="28"/>
          <w:szCs w:val="28"/>
        </w:rPr>
      </w:pPr>
      <w:r w:rsidRPr="00255312">
        <w:rPr>
          <w:rFonts w:eastAsia="楷体"/>
          <w:sz w:val="28"/>
          <w:szCs w:val="28"/>
        </w:rPr>
        <w:t>软件无线电实验系统设计</w:t>
      </w:r>
      <w:r w:rsidRPr="00255312">
        <w:rPr>
          <w:rFonts w:eastAsia="楷体"/>
          <w:sz w:val="28"/>
          <w:szCs w:val="28"/>
        </w:rPr>
        <w:t xml:space="preserve"> </w:t>
      </w:r>
    </w:p>
    <w:p w:rsidR="00F62616" w:rsidRPr="00255312" w:rsidRDefault="00F62616" w:rsidP="00524319">
      <w:pPr>
        <w:pStyle w:val="a6"/>
        <w:numPr>
          <w:ilvl w:val="0"/>
          <w:numId w:val="25"/>
        </w:numPr>
        <w:rPr>
          <w:rFonts w:ascii="Times New Roman" w:eastAsia="楷体" w:hAnsi="Times New Roman" w:cs="Times New Roman"/>
          <w:sz w:val="28"/>
          <w:szCs w:val="28"/>
        </w:rPr>
      </w:pPr>
      <w:r w:rsidRPr="00255312">
        <w:rPr>
          <w:rFonts w:ascii="Times New Roman" w:eastAsia="楷体" w:hAnsi="Times New Roman" w:cs="Times New Roman"/>
          <w:sz w:val="28"/>
          <w:szCs w:val="28"/>
        </w:rPr>
        <w:t>建立模拟集成电路设计平台：</w:t>
      </w:r>
    </w:p>
    <w:p w:rsidR="00F62616" w:rsidRPr="00255312" w:rsidRDefault="00F62616" w:rsidP="009D763E">
      <w:pPr>
        <w:pStyle w:val="a6"/>
        <w:ind w:firstLineChars="400" w:firstLine="840"/>
        <w:rPr>
          <w:rFonts w:ascii="Times New Roman" w:eastAsia="楷体" w:hAnsi="Times New Roman" w:cs="Times New Roman"/>
          <w:sz w:val="21"/>
          <w:szCs w:val="21"/>
        </w:rPr>
      </w:pPr>
      <w:r w:rsidRPr="00255312">
        <w:rPr>
          <w:rFonts w:ascii="Times New Roman" w:eastAsia="楷体" w:hAnsi="Times New Roman" w:cs="Times New Roman"/>
          <w:sz w:val="21"/>
          <w:szCs w:val="21"/>
        </w:rPr>
        <w:t>熟悉</w:t>
      </w:r>
      <w:r w:rsidRPr="00255312">
        <w:rPr>
          <w:rFonts w:ascii="Times New Roman" w:eastAsia="楷体" w:hAnsi="Times New Roman" w:cs="Times New Roman"/>
          <w:sz w:val="21"/>
          <w:szCs w:val="21"/>
        </w:rPr>
        <w:t>UNIX</w:t>
      </w:r>
      <w:r w:rsidRPr="00255312">
        <w:rPr>
          <w:rFonts w:ascii="Times New Roman" w:eastAsia="楷体" w:hAnsi="Times New Roman" w:cs="Times New Roman"/>
          <w:sz w:val="21"/>
          <w:szCs w:val="21"/>
        </w:rPr>
        <w:t>（</w:t>
      </w:r>
      <w:r w:rsidRPr="00255312">
        <w:rPr>
          <w:rFonts w:ascii="Times New Roman" w:eastAsia="楷体" w:hAnsi="Times New Roman" w:cs="Times New Roman"/>
          <w:sz w:val="21"/>
          <w:szCs w:val="21"/>
        </w:rPr>
        <w:t>LINEX</w:t>
      </w:r>
      <w:r w:rsidRPr="00255312">
        <w:rPr>
          <w:rFonts w:ascii="Times New Roman" w:eastAsia="楷体" w:hAnsi="Times New Roman" w:cs="Times New Roman"/>
          <w:sz w:val="21"/>
          <w:szCs w:val="21"/>
        </w:rPr>
        <w:t>）系统及</w:t>
      </w:r>
      <w:r w:rsidRPr="00255312">
        <w:rPr>
          <w:rFonts w:ascii="Times New Roman" w:eastAsia="楷体" w:hAnsi="Times New Roman" w:cs="Times New Roman"/>
          <w:sz w:val="21"/>
          <w:szCs w:val="21"/>
        </w:rPr>
        <w:t>EDA</w:t>
      </w:r>
      <w:r w:rsidRPr="00255312">
        <w:rPr>
          <w:rFonts w:ascii="Times New Roman" w:eastAsia="楷体" w:hAnsi="Times New Roman" w:cs="Times New Roman"/>
          <w:sz w:val="21"/>
          <w:szCs w:val="21"/>
        </w:rPr>
        <w:t>仿真器</w:t>
      </w:r>
    </w:p>
    <w:p w:rsidR="00F62616" w:rsidRPr="00255312" w:rsidRDefault="00F62616" w:rsidP="00524319">
      <w:pPr>
        <w:pStyle w:val="a5"/>
        <w:numPr>
          <w:ilvl w:val="0"/>
          <w:numId w:val="25"/>
        </w:numPr>
        <w:ind w:firstLineChars="0"/>
        <w:rPr>
          <w:rFonts w:eastAsia="楷体"/>
          <w:sz w:val="28"/>
          <w:szCs w:val="28"/>
        </w:rPr>
      </w:pPr>
      <w:r w:rsidRPr="00255312">
        <w:rPr>
          <w:rFonts w:eastAsia="楷体"/>
          <w:sz w:val="28"/>
          <w:szCs w:val="28"/>
        </w:rPr>
        <w:t>增益相位不平衡补偿的</w:t>
      </w:r>
      <w:r w:rsidRPr="00255312">
        <w:rPr>
          <w:rFonts w:eastAsia="楷体"/>
          <w:sz w:val="28"/>
          <w:szCs w:val="28"/>
        </w:rPr>
        <w:t>FPGA</w:t>
      </w:r>
      <w:r w:rsidRPr="00255312">
        <w:rPr>
          <w:rFonts w:eastAsia="楷体"/>
          <w:sz w:val="28"/>
          <w:szCs w:val="28"/>
        </w:rPr>
        <w:t>实现</w:t>
      </w:r>
    </w:p>
    <w:p w:rsidR="00F62616" w:rsidRPr="00255312" w:rsidRDefault="00F62616" w:rsidP="00524319">
      <w:pPr>
        <w:pStyle w:val="a5"/>
        <w:numPr>
          <w:ilvl w:val="0"/>
          <w:numId w:val="25"/>
        </w:numPr>
        <w:ind w:firstLineChars="0"/>
        <w:rPr>
          <w:rFonts w:eastAsia="楷体"/>
          <w:sz w:val="28"/>
          <w:szCs w:val="28"/>
        </w:rPr>
      </w:pPr>
      <w:r w:rsidRPr="00255312">
        <w:rPr>
          <w:rFonts w:eastAsia="楷体"/>
          <w:sz w:val="28"/>
          <w:szCs w:val="28"/>
        </w:rPr>
        <w:t>QPSK</w:t>
      </w:r>
      <w:r w:rsidRPr="00255312">
        <w:rPr>
          <w:rFonts w:eastAsia="楷体"/>
          <w:sz w:val="28"/>
          <w:szCs w:val="28"/>
        </w:rPr>
        <w:t>数字调制及</w:t>
      </w:r>
      <w:r w:rsidRPr="00255312">
        <w:rPr>
          <w:rFonts w:eastAsia="楷体"/>
          <w:sz w:val="28"/>
          <w:szCs w:val="28"/>
        </w:rPr>
        <w:t>FPGA</w:t>
      </w:r>
      <w:r w:rsidRPr="00255312">
        <w:rPr>
          <w:rFonts w:eastAsia="楷体"/>
          <w:sz w:val="28"/>
          <w:szCs w:val="28"/>
        </w:rPr>
        <w:t>实现</w:t>
      </w:r>
    </w:p>
    <w:p w:rsidR="00F62616" w:rsidRPr="00255312" w:rsidRDefault="00F62616" w:rsidP="00524319">
      <w:pPr>
        <w:pStyle w:val="a5"/>
        <w:numPr>
          <w:ilvl w:val="0"/>
          <w:numId w:val="25"/>
        </w:numPr>
        <w:ind w:firstLineChars="0"/>
        <w:rPr>
          <w:rFonts w:eastAsia="楷体"/>
          <w:sz w:val="28"/>
          <w:szCs w:val="28"/>
        </w:rPr>
      </w:pPr>
      <w:r w:rsidRPr="00255312">
        <w:rPr>
          <w:rFonts w:eastAsia="楷体"/>
          <w:sz w:val="28"/>
          <w:szCs w:val="28"/>
        </w:rPr>
        <w:t>16QAM</w:t>
      </w:r>
      <w:r w:rsidRPr="00255312">
        <w:rPr>
          <w:rFonts w:eastAsia="楷体"/>
          <w:sz w:val="28"/>
          <w:szCs w:val="28"/>
        </w:rPr>
        <w:t>数字调制及</w:t>
      </w:r>
      <w:r w:rsidRPr="00255312">
        <w:rPr>
          <w:rFonts w:eastAsia="楷体"/>
          <w:sz w:val="28"/>
          <w:szCs w:val="28"/>
        </w:rPr>
        <w:t>FPGA</w:t>
      </w:r>
      <w:r w:rsidRPr="00255312">
        <w:rPr>
          <w:rFonts w:eastAsia="楷体"/>
          <w:sz w:val="28"/>
          <w:szCs w:val="28"/>
        </w:rPr>
        <w:t>实现</w:t>
      </w:r>
    </w:p>
    <w:p w:rsidR="00F62616" w:rsidRPr="00255312" w:rsidRDefault="00F62616" w:rsidP="00524319">
      <w:pPr>
        <w:pStyle w:val="a5"/>
        <w:numPr>
          <w:ilvl w:val="0"/>
          <w:numId w:val="25"/>
        </w:numPr>
        <w:ind w:firstLineChars="0"/>
        <w:rPr>
          <w:rFonts w:eastAsia="楷体"/>
          <w:sz w:val="28"/>
          <w:szCs w:val="28"/>
        </w:rPr>
      </w:pPr>
      <w:r w:rsidRPr="00255312">
        <w:rPr>
          <w:rFonts w:eastAsia="楷体"/>
          <w:sz w:val="28"/>
          <w:szCs w:val="28"/>
        </w:rPr>
        <w:t>发射机与接收机</w:t>
      </w:r>
    </w:p>
    <w:p w:rsidR="008B32CC" w:rsidRPr="00255312" w:rsidRDefault="00F62616" w:rsidP="00F62616">
      <w:pPr>
        <w:rPr>
          <w:rFonts w:eastAsia="楷体"/>
          <w:szCs w:val="21"/>
        </w:rPr>
      </w:pPr>
      <w:r w:rsidRPr="00255312">
        <w:rPr>
          <w:rFonts w:eastAsia="楷体"/>
          <w:szCs w:val="21"/>
        </w:rPr>
        <w:t>制作一个调频发射机和调频接收机</w:t>
      </w:r>
    </w:p>
    <w:p w:rsidR="00F62616" w:rsidRPr="00255312" w:rsidRDefault="00F62616" w:rsidP="00F62616">
      <w:pPr>
        <w:rPr>
          <w:rFonts w:eastAsia="楷体"/>
          <w:kern w:val="0"/>
          <w:szCs w:val="21"/>
        </w:rPr>
      </w:pPr>
      <w:r w:rsidRPr="00255312">
        <w:rPr>
          <w:rFonts w:eastAsia="楷体"/>
          <w:kern w:val="0"/>
          <w:szCs w:val="21"/>
        </w:rPr>
        <w:t>基本要求：</w:t>
      </w:r>
    </w:p>
    <w:p w:rsidR="00F62616" w:rsidRPr="00255312" w:rsidRDefault="00F62616" w:rsidP="008B32CC">
      <w:pPr>
        <w:ind w:left="840" w:firstLine="420"/>
        <w:rPr>
          <w:rFonts w:eastAsia="楷体"/>
          <w:kern w:val="0"/>
          <w:szCs w:val="21"/>
        </w:rPr>
      </w:pPr>
      <w:r w:rsidRPr="00255312">
        <w:rPr>
          <w:rFonts w:eastAsia="楷体"/>
          <w:kern w:val="0"/>
          <w:szCs w:val="21"/>
        </w:rPr>
        <w:t>发射频率范围：</w:t>
      </w:r>
      <w:r w:rsidRPr="00255312">
        <w:rPr>
          <w:rFonts w:eastAsia="楷体"/>
          <w:kern w:val="0"/>
          <w:szCs w:val="21"/>
        </w:rPr>
        <w:t>88MHz~108MHz</w:t>
      </w:r>
      <w:r w:rsidRPr="00255312">
        <w:rPr>
          <w:rFonts w:eastAsia="楷体"/>
          <w:kern w:val="0"/>
          <w:szCs w:val="21"/>
        </w:rPr>
        <w:t>；</w:t>
      </w:r>
    </w:p>
    <w:p w:rsidR="00F62616" w:rsidRPr="00255312" w:rsidRDefault="00F62616" w:rsidP="008B32CC">
      <w:pPr>
        <w:ind w:left="1260"/>
        <w:rPr>
          <w:rFonts w:eastAsia="楷体"/>
          <w:kern w:val="0"/>
          <w:szCs w:val="21"/>
        </w:rPr>
      </w:pPr>
      <w:r w:rsidRPr="00255312">
        <w:rPr>
          <w:rFonts w:eastAsia="楷体"/>
          <w:kern w:val="0"/>
          <w:szCs w:val="21"/>
        </w:rPr>
        <w:t>发射功率</w:t>
      </w:r>
      <w:r w:rsidRPr="00255312">
        <w:rPr>
          <w:rFonts w:eastAsia="楷体"/>
          <w:kern w:val="0"/>
          <w:szCs w:val="21"/>
        </w:rPr>
        <w:t>≤20mW</w:t>
      </w:r>
      <w:r w:rsidRPr="00255312">
        <w:rPr>
          <w:rFonts w:eastAsia="楷体"/>
          <w:kern w:val="0"/>
          <w:szCs w:val="21"/>
        </w:rPr>
        <w:t>；</w:t>
      </w:r>
    </w:p>
    <w:p w:rsidR="00F62616" w:rsidRPr="00255312" w:rsidRDefault="00F62616" w:rsidP="008B32CC">
      <w:pPr>
        <w:ind w:left="840" w:firstLine="420"/>
        <w:rPr>
          <w:rFonts w:eastAsia="楷体"/>
          <w:kern w:val="0"/>
          <w:szCs w:val="21"/>
        </w:rPr>
      </w:pPr>
      <w:r w:rsidRPr="00255312">
        <w:rPr>
          <w:rFonts w:eastAsia="楷体"/>
          <w:kern w:val="0"/>
          <w:szCs w:val="21"/>
        </w:rPr>
        <w:t>调制信号：</w:t>
      </w:r>
      <w:r w:rsidRPr="00255312">
        <w:rPr>
          <w:rFonts w:eastAsia="楷体"/>
          <w:kern w:val="0"/>
          <w:szCs w:val="21"/>
        </w:rPr>
        <w:t>300Hz~3400Hz</w:t>
      </w:r>
      <w:r w:rsidRPr="00255312">
        <w:rPr>
          <w:rFonts w:eastAsia="楷体"/>
          <w:kern w:val="0"/>
          <w:szCs w:val="21"/>
        </w:rPr>
        <w:t>音频信号</w:t>
      </w:r>
    </w:p>
    <w:p w:rsidR="00F62616" w:rsidRPr="00255312" w:rsidRDefault="00F62616" w:rsidP="008B32CC">
      <w:pPr>
        <w:ind w:left="840" w:firstLine="420"/>
        <w:rPr>
          <w:rFonts w:eastAsia="楷体"/>
          <w:kern w:val="0"/>
          <w:szCs w:val="21"/>
        </w:rPr>
      </w:pPr>
      <w:r w:rsidRPr="00255312">
        <w:rPr>
          <w:rFonts w:eastAsia="楷体"/>
          <w:kern w:val="0"/>
          <w:szCs w:val="21"/>
        </w:rPr>
        <w:t>在调制信号为</w:t>
      </w:r>
      <w:r w:rsidRPr="00255312">
        <w:rPr>
          <w:rFonts w:eastAsia="楷体"/>
          <w:kern w:val="0"/>
          <w:szCs w:val="21"/>
        </w:rPr>
        <w:t>1000Hz</w:t>
      </w:r>
      <w:r w:rsidRPr="00255312">
        <w:rPr>
          <w:rFonts w:eastAsia="楷体"/>
          <w:kern w:val="0"/>
          <w:szCs w:val="21"/>
        </w:rPr>
        <w:t>时</w:t>
      </w:r>
      <w:r w:rsidRPr="00255312">
        <w:rPr>
          <w:rFonts w:eastAsia="楷体"/>
          <w:kern w:val="0"/>
          <w:szCs w:val="21"/>
        </w:rPr>
        <w:t>,</w:t>
      </w:r>
      <w:r w:rsidRPr="00255312">
        <w:rPr>
          <w:rFonts w:eastAsia="楷体"/>
          <w:kern w:val="0"/>
          <w:szCs w:val="21"/>
        </w:rPr>
        <w:t>频偏不小于</w:t>
      </w:r>
      <w:r w:rsidRPr="00255312">
        <w:rPr>
          <w:rFonts w:eastAsia="楷体"/>
          <w:kern w:val="0"/>
          <w:szCs w:val="21"/>
        </w:rPr>
        <w:t>5kHz</w:t>
      </w:r>
      <w:r w:rsidRPr="00255312">
        <w:rPr>
          <w:rFonts w:eastAsia="楷体"/>
          <w:kern w:val="0"/>
          <w:szCs w:val="21"/>
        </w:rPr>
        <w:t>；</w:t>
      </w:r>
    </w:p>
    <w:p w:rsidR="00F62616" w:rsidRPr="00255312" w:rsidRDefault="00F62616" w:rsidP="008B32CC">
      <w:pPr>
        <w:ind w:left="1260"/>
        <w:rPr>
          <w:rFonts w:eastAsia="楷体"/>
          <w:kern w:val="0"/>
          <w:szCs w:val="21"/>
        </w:rPr>
      </w:pPr>
      <w:r w:rsidRPr="00255312">
        <w:rPr>
          <w:rFonts w:eastAsia="楷体"/>
          <w:kern w:val="0"/>
          <w:szCs w:val="21"/>
        </w:rPr>
        <w:t>用接收机在</w:t>
      </w:r>
      <w:smartTag w:uri="urn:schemas-microsoft-com:office:smarttags" w:element="chmetcnv">
        <w:smartTagPr>
          <w:attr w:name="UnitName" w:val="米"/>
          <w:attr w:name="SourceValue" w:val="5"/>
          <w:attr w:name="HasSpace" w:val="False"/>
          <w:attr w:name="Negative" w:val="False"/>
          <w:attr w:name="NumberType" w:val="1"/>
          <w:attr w:name="TCSC" w:val="0"/>
        </w:smartTagPr>
        <w:r w:rsidRPr="00255312">
          <w:rPr>
            <w:rFonts w:eastAsia="楷体"/>
            <w:kern w:val="0"/>
            <w:szCs w:val="21"/>
          </w:rPr>
          <w:t>5</w:t>
        </w:r>
        <w:r w:rsidRPr="00255312">
          <w:rPr>
            <w:rFonts w:eastAsia="楷体"/>
            <w:kern w:val="0"/>
            <w:szCs w:val="21"/>
          </w:rPr>
          <w:t>米</w:t>
        </w:r>
      </w:smartTag>
      <w:r w:rsidRPr="00255312">
        <w:rPr>
          <w:rFonts w:eastAsia="楷体"/>
          <w:kern w:val="0"/>
          <w:szCs w:val="21"/>
        </w:rPr>
        <w:t>内能正常接收；</w:t>
      </w:r>
    </w:p>
    <w:p w:rsidR="00F62616" w:rsidRPr="00255312" w:rsidRDefault="00F62616" w:rsidP="00524319">
      <w:pPr>
        <w:pStyle w:val="a5"/>
        <w:numPr>
          <w:ilvl w:val="0"/>
          <w:numId w:val="25"/>
        </w:numPr>
        <w:ind w:firstLineChars="0"/>
        <w:rPr>
          <w:rFonts w:eastAsia="楷体"/>
          <w:sz w:val="28"/>
          <w:szCs w:val="28"/>
        </w:rPr>
      </w:pPr>
      <w:r w:rsidRPr="00255312">
        <w:rPr>
          <w:rFonts w:eastAsia="楷体"/>
          <w:sz w:val="28"/>
          <w:szCs w:val="28"/>
        </w:rPr>
        <w:t>低频网络分析仪</w:t>
      </w:r>
    </w:p>
    <w:p w:rsidR="00F62616" w:rsidRPr="00255312" w:rsidRDefault="00F62616" w:rsidP="00F62616">
      <w:pPr>
        <w:jc w:val="left"/>
        <w:rPr>
          <w:rFonts w:eastAsia="楷体"/>
          <w:szCs w:val="21"/>
        </w:rPr>
      </w:pPr>
      <w:r w:rsidRPr="00255312">
        <w:rPr>
          <w:rFonts w:eastAsia="楷体"/>
          <w:szCs w:val="21"/>
        </w:rPr>
        <w:t>测试频率：</w:t>
      </w:r>
      <w:r w:rsidRPr="00255312">
        <w:rPr>
          <w:rFonts w:eastAsia="楷体"/>
          <w:szCs w:val="21"/>
        </w:rPr>
        <w:t>DC~10MHz</w:t>
      </w:r>
    </w:p>
    <w:p w:rsidR="00F62616" w:rsidRPr="00255312" w:rsidRDefault="00F62616" w:rsidP="00F62616">
      <w:pPr>
        <w:jc w:val="left"/>
        <w:rPr>
          <w:rFonts w:eastAsia="楷体"/>
          <w:szCs w:val="21"/>
        </w:rPr>
      </w:pPr>
      <w:r w:rsidRPr="00255312">
        <w:rPr>
          <w:rFonts w:eastAsia="楷体"/>
          <w:szCs w:val="21"/>
        </w:rPr>
        <w:t>测试：阻抗、幅频特性、相频特性</w:t>
      </w:r>
    </w:p>
    <w:p w:rsidR="008B32CC" w:rsidRPr="00255312" w:rsidRDefault="008B32CC" w:rsidP="00F62616">
      <w:pPr>
        <w:jc w:val="center"/>
        <w:rPr>
          <w:rFonts w:eastAsia="楷体"/>
          <w:szCs w:val="21"/>
        </w:rPr>
      </w:pPr>
    </w:p>
    <w:p w:rsidR="00F62616" w:rsidRPr="00255312" w:rsidRDefault="00F62616" w:rsidP="00524319">
      <w:pPr>
        <w:pStyle w:val="a5"/>
        <w:numPr>
          <w:ilvl w:val="0"/>
          <w:numId w:val="25"/>
        </w:numPr>
        <w:ind w:firstLineChars="0"/>
        <w:rPr>
          <w:rFonts w:eastAsia="楷体"/>
          <w:sz w:val="28"/>
          <w:szCs w:val="28"/>
        </w:rPr>
      </w:pPr>
      <w:r w:rsidRPr="00255312">
        <w:rPr>
          <w:rFonts w:eastAsia="楷体"/>
          <w:sz w:val="28"/>
          <w:szCs w:val="28"/>
        </w:rPr>
        <w:t>波切比雪夫带通滤波器</w:t>
      </w:r>
    </w:p>
    <w:p w:rsidR="00F62616" w:rsidRPr="00255312" w:rsidRDefault="00F62616" w:rsidP="00524319">
      <w:pPr>
        <w:pStyle w:val="a5"/>
        <w:numPr>
          <w:ilvl w:val="0"/>
          <w:numId w:val="25"/>
        </w:numPr>
        <w:ind w:firstLineChars="0"/>
        <w:rPr>
          <w:rFonts w:eastAsia="楷体"/>
          <w:sz w:val="28"/>
          <w:szCs w:val="28"/>
        </w:rPr>
      </w:pPr>
      <w:r w:rsidRPr="00255312">
        <w:rPr>
          <w:rFonts w:eastAsia="楷体"/>
          <w:sz w:val="28"/>
          <w:szCs w:val="28"/>
        </w:rPr>
        <w:t>波平面紧凑型带通滤波器</w:t>
      </w:r>
    </w:p>
    <w:p w:rsidR="00F62616" w:rsidRPr="00255312" w:rsidRDefault="00F62616" w:rsidP="00524319">
      <w:pPr>
        <w:pStyle w:val="a5"/>
        <w:numPr>
          <w:ilvl w:val="0"/>
          <w:numId w:val="25"/>
        </w:numPr>
        <w:ind w:firstLineChars="0"/>
        <w:rPr>
          <w:rFonts w:eastAsia="楷体"/>
          <w:sz w:val="28"/>
          <w:szCs w:val="28"/>
        </w:rPr>
      </w:pPr>
      <w:r w:rsidRPr="00255312">
        <w:rPr>
          <w:rFonts w:eastAsia="楷体"/>
          <w:sz w:val="28"/>
          <w:szCs w:val="28"/>
        </w:rPr>
        <w:t>波威尔金森工分器</w:t>
      </w:r>
    </w:p>
    <w:p w:rsidR="00F62616" w:rsidRPr="00255312" w:rsidRDefault="00287968" w:rsidP="00524319">
      <w:pPr>
        <w:pStyle w:val="a5"/>
        <w:numPr>
          <w:ilvl w:val="0"/>
          <w:numId w:val="25"/>
        </w:numPr>
        <w:ind w:firstLineChars="0"/>
        <w:rPr>
          <w:rFonts w:eastAsia="楷体"/>
          <w:sz w:val="28"/>
          <w:szCs w:val="28"/>
        </w:rPr>
      </w:pPr>
      <w:r w:rsidRPr="00255312">
        <w:rPr>
          <w:rFonts w:eastAsia="楷体"/>
          <w:sz w:val="28"/>
          <w:szCs w:val="28"/>
        </w:rPr>
        <w:t>微</w:t>
      </w:r>
      <w:r w:rsidR="00F62616" w:rsidRPr="00255312">
        <w:rPr>
          <w:rFonts w:eastAsia="楷体"/>
          <w:sz w:val="28"/>
          <w:szCs w:val="28"/>
        </w:rPr>
        <w:t>波正交工分器</w:t>
      </w:r>
    </w:p>
    <w:p w:rsidR="00F62616" w:rsidRPr="00255312" w:rsidRDefault="00F62616" w:rsidP="00524319">
      <w:pPr>
        <w:pStyle w:val="a5"/>
        <w:numPr>
          <w:ilvl w:val="0"/>
          <w:numId w:val="25"/>
        </w:numPr>
        <w:ind w:firstLineChars="0"/>
        <w:rPr>
          <w:rFonts w:eastAsia="楷体"/>
          <w:sz w:val="28"/>
          <w:szCs w:val="28"/>
        </w:rPr>
      </w:pPr>
      <w:r w:rsidRPr="00255312">
        <w:rPr>
          <w:rFonts w:eastAsia="楷体"/>
          <w:sz w:val="28"/>
          <w:szCs w:val="28"/>
        </w:rPr>
        <w:t>L</w:t>
      </w:r>
      <w:r w:rsidRPr="00255312">
        <w:rPr>
          <w:rFonts w:eastAsia="楷体"/>
          <w:sz w:val="28"/>
          <w:szCs w:val="28"/>
        </w:rPr>
        <w:t>波段低噪声放大器设计</w:t>
      </w:r>
    </w:p>
    <w:p w:rsidR="008B32CC" w:rsidRPr="00255312" w:rsidRDefault="008B32CC" w:rsidP="00524319">
      <w:pPr>
        <w:pStyle w:val="a5"/>
        <w:numPr>
          <w:ilvl w:val="0"/>
          <w:numId w:val="25"/>
        </w:numPr>
        <w:ind w:firstLineChars="0"/>
        <w:rPr>
          <w:rFonts w:eastAsia="楷体"/>
          <w:sz w:val="28"/>
          <w:szCs w:val="28"/>
        </w:rPr>
      </w:pPr>
      <w:r w:rsidRPr="00255312">
        <w:rPr>
          <w:rFonts w:eastAsia="楷体"/>
          <w:sz w:val="28"/>
          <w:szCs w:val="28"/>
        </w:rPr>
        <w:t>微带天线的小型化研究；</w:t>
      </w:r>
    </w:p>
    <w:p w:rsidR="008B32CC" w:rsidRPr="00255312" w:rsidRDefault="008B32CC" w:rsidP="00524319">
      <w:pPr>
        <w:pStyle w:val="a5"/>
        <w:numPr>
          <w:ilvl w:val="0"/>
          <w:numId w:val="25"/>
        </w:numPr>
        <w:ind w:firstLineChars="0"/>
        <w:rPr>
          <w:rFonts w:eastAsia="楷体"/>
          <w:sz w:val="28"/>
          <w:szCs w:val="28"/>
        </w:rPr>
      </w:pPr>
      <w:r w:rsidRPr="00255312">
        <w:rPr>
          <w:rFonts w:eastAsia="楷体"/>
          <w:sz w:val="28"/>
          <w:szCs w:val="28"/>
        </w:rPr>
        <w:t>宽带圆极化微带天线研究；</w:t>
      </w:r>
    </w:p>
    <w:p w:rsidR="008B32CC" w:rsidRPr="00255312" w:rsidRDefault="008B32CC" w:rsidP="00524319">
      <w:pPr>
        <w:pStyle w:val="a5"/>
        <w:numPr>
          <w:ilvl w:val="0"/>
          <w:numId w:val="25"/>
        </w:numPr>
        <w:ind w:firstLineChars="0"/>
        <w:rPr>
          <w:rFonts w:eastAsia="楷体"/>
          <w:sz w:val="28"/>
          <w:szCs w:val="28"/>
        </w:rPr>
      </w:pPr>
      <w:r w:rsidRPr="00255312">
        <w:rPr>
          <w:rFonts w:eastAsia="楷体"/>
          <w:sz w:val="28"/>
          <w:szCs w:val="28"/>
        </w:rPr>
        <w:lastRenderedPageBreak/>
        <w:t>通信用微波电调带通滤波器技术研究；</w:t>
      </w:r>
    </w:p>
    <w:p w:rsidR="008B32CC" w:rsidRPr="00255312" w:rsidRDefault="008B32CC" w:rsidP="00524319">
      <w:pPr>
        <w:pStyle w:val="a5"/>
        <w:numPr>
          <w:ilvl w:val="0"/>
          <w:numId w:val="25"/>
        </w:numPr>
        <w:ind w:firstLineChars="0"/>
        <w:rPr>
          <w:rFonts w:eastAsia="楷体"/>
          <w:sz w:val="28"/>
          <w:szCs w:val="28"/>
        </w:rPr>
      </w:pPr>
      <w:r w:rsidRPr="00255312">
        <w:rPr>
          <w:rFonts w:eastAsia="楷体"/>
          <w:sz w:val="28"/>
          <w:szCs w:val="28"/>
        </w:rPr>
        <w:t>采用预失真技术的带通滤波器研究；</w:t>
      </w:r>
    </w:p>
    <w:p w:rsidR="008B32CC" w:rsidRPr="00255312" w:rsidRDefault="008B32CC" w:rsidP="00524319">
      <w:pPr>
        <w:pStyle w:val="a5"/>
        <w:numPr>
          <w:ilvl w:val="0"/>
          <w:numId w:val="25"/>
        </w:numPr>
        <w:ind w:firstLineChars="0"/>
        <w:rPr>
          <w:rFonts w:eastAsia="楷体"/>
          <w:sz w:val="28"/>
          <w:szCs w:val="28"/>
        </w:rPr>
      </w:pPr>
      <w:r w:rsidRPr="00255312">
        <w:rPr>
          <w:rFonts w:eastAsia="楷体"/>
          <w:sz w:val="28"/>
          <w:szCs w:val="28"/>
        </w:rPr>
        <w:t>宽带微带功分器技术研究。</w:t>
      </w:r>
    </w:p>
    <w:p w:rsidR="008B32CC" w:rsidRPr="00255312" w:rsidRDefault="008B32CC" w:rsidP="00524319">
      <w:pPr>
        <w:pStyle w:val="a5"/>
        <w:numPr>
          <w:ilvl w:val="0"/>
          <w:numId w:val="25"/>
        </w:numPr>
        <w:ind w:firstLineChars="0"/>
        <w:rPr>
          <w:rFonts w:eastAsia="楷体"/>
          <w:sz w:val="28"/>
          <w:szCs w:val="28"/>
        </w:rPr>
      </w:pPr>
      <w:r w:rsidRPr="00255312">
        <w:rPr>
          <w:rFonts w:eastAsia="楷体"/>
          <w:sz w:val="28"/>
          <w:szCs w:val="28"/>
        </w:rPr>
        <w:t>超宽带</w:t>
      </w:r>
      <w:r w:rsidRPr="00255312">
        <w:rPr>
          <w:rFonts w:eastAsia="楷体"/>
          <w:sz w:val="28"/>
          <w:szCs w:val="28"/>
        </w:rPr>
        <w:t>(UWB)</w:t>
      </w:r>
      <w:r w:rsidRPr="00255312">
        <w:rPr>
          <w:rFonts w:eastAsia="楷体"/>
          <w:sz w:val="28"/>
          <w:szCs w:val="28"/>
        </w:rPr>
        <w:t>天线研究</w:t>
      </w:r>
    </w:p>
    <w:p w:rsidR="008B32CC" w:rsidRPr="00255312" w:rsidRDefault="008B32CC" w:rsidP="008B32CC">
      <w:pPr>
        <w:ind w:firstLineChars="150" w:firstLine="315"/>
        <w:rPr>
          <w:rFonts w:eastAsia="楷体"/>
        </w:rPr>
      </w:pPr>
      <w:r w:rsidRPr="00255312">
        <w:rPr>
          <w:rFonts w:eastAsia="楷体"/>
        </w:rPr>
        <w:t>UWB</w:t>
      </w:r>
      <w:r w:rsidRPr="00255312">
        <w:rPr>
          <w:rFonts w:eastAsia="楷体"/>
        </w:rPr>
        <w:t>天线是为超宽带技术服务的天线。超宽带技术的最初形式为脉冲无线通信，起源于</w:t>
      </w:r>
      <w:r w:rsidRPr="00255312">
        <w:rPr>
          <w:rFonts w:eastAsia="楷体"/>
        </w:rPr>
        <w:t>20</w:t>
      </w:r>
      <w:r w:rsidRPr="00255312">
        <w:rPr>
          <w:rFonts w:eastAsia="楷体"/>
        </w:rPr>
        <w:t>世纪</w:t>
      </w:r>
      <w:r w:rsidRPr="00255312">
        <w:rPr>
          <w:rFonts w:eastAsia="楷体"/>
        </w:rPr>
        <w:t>40</w:t>
      </w:r>
      <w:r w:rsidRPr="00255312">
        <w:rPr>
          <w:rFonts w:eastAsia="楷体"/>
        </w:rPr>
        <w:t>年代，从其出现到</w:t>
      </w:r>
      <w:r w:rsidRPr="00255312">
        <w:rPr>
          <w:rFonts w:eastAsia="楷体"/>
        </w:rPr>
        <w:t>20</w:t>
      </w:r>
      <w:r w:rsidRPr="00255312">
        <w:rPr>
          <w:rFonts w:eastAsia="楷体"/>
        </w:rPr>
        <w:t>世纪</w:t>
      </w:r>
      <w:r w:rsidRPr="00255312">
        <w:rPr>
          <w:rFonts w:eastAsia="楷体"/>
        </w:rPr>
        <w:t>90</w:t>
      </w:r>
      <w:r w:rsidRPr="00255312">
        <w:rPr>
          <w:rFonts w:eastAsia="楷体"/>
        </w:rPr>
        <w:t>年代之前，</w:t>
      </w:r>
      <w:r w:rsidRPr="00255312">
        <w:rPr>
          <w:rFonts w:eastAsia="楷体"/>
        </w:rPr>
        <w:t>UWB</w:t>
      </w:r>
      <w:r w:rsidRPr="00255312">
        <w:rPr>
          <w:rFonts w:eastAsia="楷体"/>
        </w:rPr>
        <w:t>技术主要作为军事技术在雷达和低截获率、低侦侧率等通信设备中使用。近年来，随着微电子器件的技术和工艺的提高，</w:t>
      </w:r>
      <w:r w:rsidRPr="00255312">
        <w:rPr>
          <w:rFonts w:eastAsia="楷体"/>
        </w:rPr>
        <w:t>UWB</w:t>
      </w:r>
      <w:r w:rsidRPr="00255312">
        <w:rPr>
          <w:rFonts w:eastAsia="楷体"/>
        </w:rPr>
        <w:t>技术开始应用于民用领域。超宽带通信是一种不用载波，而通过对具有很陡上升和下降时间的脉冲进行调制</w:t>
      </w:r>
      <w:r w:rsidRPr="00255312">
        <w:rPr>
          <w:rFonts w:eastAsia="楷体"/>
        </w:rPr>
        <w:t>(</w:t>
      </w:r>
      <w:r w:rsidRPr="00255312">
        <w:rPr>
          <w:rFonts w:eastAsia="楷体"/>
        </w:rPr>
        <w:t>通常，脉冲宽度在</w:t>
      </w:r>
      <w:r w:rsidRPr="00255312">
        <w:rPr>
          <w:rFonts w:eastAsia="楷体"/>
        </w:rPr>
        <w:t>0.20-1.5ns</w:t>
      </w:r>
      <w:r w:rsidRPr="00255312">
        <w:rPr>
          <w:rFonts w:eastAsia="楷体"/>
        </w:rPr>
        <w:t>之间</w:t>
      </w:r>
      <w:r w:rsidRPr="00255312">
        <w:rPr>
          <w:rFonts w:eastAsia="楷体"/>
        </w:rPr>
        <w:t>)</w:t>
      </w:r>
      <w:r w:rsidRPr="00255312">
        <w:rPr>
          <w:rFonts w:eastAsia="楷体"/>
        </w:rPr>
        <w:t>的一种通信，也称为脉冲无线电</w:t>
      </w:r>
      <w:r w:rsidRPr="00255312">
        <w:rPr>
          <w:rFonts w:eastAsia="楷体"/>
        </w:rPr>
        <w:t>(Impulse Radio)</w:t>
      </w:r>
      <w:r w:rsidRPr="00255312">
        <w:rPr>
          <w:rFonts w:eastAsia="楷体"/>
        </w:rPr>
        <w:t>、时域</w:t>
      </w:r>
      <w:r w:rsidRPr="00255312">
        <w:rPr>
          <w:rFonts w:eastAsia="楷体"/>
        </w:rPr>
        <w:t>(Time Domain)</w:t>
      </w:r>
      <w:r w:rsidRPr="00255312">
        <w:rPr>
          <w:rFonts w:eastAsia="楷体"/>
        </w:rPr>
        <w:t>或无载波</w:t>
      </w:r>
      <w:r w:rsidRPr="00255312">
        <w:rPr>
          <w:rFonts w:eastAsia="楷体"/>
        </w:rPr>
        <w:t>(Carrier Free)</w:t>
      </w:r>
      <w:r w:rsidRPr="00255312">
        <w:rPr>
          <w:rFonts w:eastAsia="楷体"/>
        </w:rPr>
        <w:t>通信。它具有</w:t>
      </w:r>
      <w:r w:rsidRPr="00255312">
        <w:rPr>
          <w:rFonts w:eastAsia="楷体"/>
        </w:rPr>
        <w:t>GHz</w:t>
      </w:r>
      <w:r w:rsidRPr="00255312">
        <w:rPr>
          <w:rFonts w:eastAsia="楷体"/>
        </w:rPr>
        <w:t>量级的带宽，并因其发射能量相当小，因此可能在不占用现在已经拥挤不堪频率资源的情况下带来一种全新的语音及数据通信方式。</w:t>
      </w:r>
    </w:p>
    <w:p w:rsidR="008B32CC" w:rsidRPr="00255312" w:rsidRDefault="008B32CC" w:rsidP="008B32CC">
      <w:pPr>
        <w:rPr>
          <w:rFonts w:eastAsia="楷体"/>
        </w:rPr>
      </w:pPr>
      <w:r w:rsidRPr="00255312">
        <w:rPr>
          <w:rFonts w:eastAsia="楷体"/>
        </w:rPr>
        <w:t xml:space="preserve">   </w:t>
      </w:r>
      <w:r w:rsidRPr="00255312">
        <w:rPr>
          <w:rFonts w:eastAsia="楷体"/>
        </w:rPr>
        <w:t>要求在归纳以前的超宽带天线的基础上设计出新颖的超宽带天线。</w:t>
      </w:r>
    </w:p>
    <w:p w:rsidR="008B32CC" w:rsidRPr="00255312" w:rsidRDefault="008B32CC" w:rsidP="008B32CC">
      <w:pPr>
        <w:rPr>
          <w:rFonts w:eastAsia="楷体"/>
        </w:rPr>
      </w:pPr>
      <w:r w:rsidRPr="00255312">
        <w:rPr>
          <w:rFonts w:eastAsia="楷体"/>
        </w:rPr>
        <w:t xml:space="preserve">   </w:t>
      </w:r>
      <w:r w:rsidRPr="00255312">
        <w:rPr>
          <w:rFonts w:eastAsia="楷体"/>
        </w:rPr>
        <w:t>频带范围：</w:t>
      </w:r>
      <w:r w:rsidRPr="00255312">
        <w:rPr>
          <w:rFonts w:eastAsia="楷体"/>
        </w:rPr>
        <w:t>(1) 3.1GHz</w:t>
      </w:r>
      <w:r w:rsidRPr="00255312">
        <w:rPr>
          <w:rFonts w:eastAsia="楷体"/>
        </w:rPr>
        <w:t>～</w:t>
      </w:r>
      <w:r w:rsidRPr="00255312">
        <w:rPr>
          <w:rFonts w:eastAsia="楷体"/>
        </w:rPr>
        <w:t>10..6GHz</w:t>
      </w:r>
    </w:p>
    <w:p w:rsidR="008B32CC" w:rsidRPr="00255312" w:rsidRDefault="008B32CC" w:rsidP="008B32CC">
      <w:pPr>
        <w:rPr>
          <w:rFonts w:eastAsia="楷体"/>
        </w:rPr>
      </w:pPr>
      <w:r w:rsidRPr="00255312">
        <w:rPr>
          <w:rFonts w:eastAsia="楷体"/>
        </w:rPr>
        <w:t xml:space="preserve">             (2) 3.1GHz</w:t>
      </w:r>
      <w:r w:rsidRPr="00255312">
        <w:rPr>
          <w:rFonts w:eastAsia="楷体"/>
        </w:rPr>
        <w:t>～</w:t>
      </w:r>
      <w:r w:rsidRPr="00255312">
        <w:rPr>
          <w:rFonts w:eastAsia="楷体"/>
        </w:rPr>
        <w:t>5.15GHz</w:t>
      </w:r>
    </w:p>
    <w:p w:rsidR="008B32CC" w:rsidRPr="00255312" w:rsidRDefault="008B32CC" w:rsidP="008B32CC">
      <w:pPr>
        <w:rPr>
          <w:rFonts w:eastAsia="楷体"/>
        </w:rPr>
      </w:pPr>
      <w:r w:rsidRPr="00255312">
        <w:rPr>
          <w:rFonts w:eastAsia="楷体"/>
        </w:rPr>
        <w:t xml:space="preserve">             (3) 5.825GHz</w:t>
      </w:r>
      <w:r w:rsidRPr="00255312">
        <w:rPr>
          <w:rFonts w:eastAsia="楷体"/>
        </w:rPr>
        <w:t>～</w:t>
      </w:r>
      <w:r w:rsidRPr="00255312">
        <w:rPr>
          <w:rFonts w:eastAsia="楷体"/>
        </w:rPr>
        <w:t>10.16GHz</w:t>
      </w:r>
    </w:p>
    <w:p w:rsidR="008B32CC" w:rsidRPr="00255312" w:rsidRDefault="008B32CC" w:rsidP="008B32CC">
      <w:pPr>
        <w:rPr>
          <w:rFonts w:eastAsia="楷体"/>
        </w:rPr>
      </w:pPr>
      <w:r w:rsidRPr="00255312">
        <w:rPr>
          <w:rFonts w:eastAsia="楷体"/>
        </w:rPr>
        <w:t xml:space="preserve">   </w:t>
      </w:r>
      <w:r w:rsidRPr="00255312">
        <w:rPr>
          <w:rFonts w:eastAsia="楷体"/>
        </w:rPr>
        <w:t>在频域内驻波：</w:t>
      </w:r>
      <w:r w:rsidRPr="00255312">
        <w:rPr>
          <w:rFonts w:eastAsia="楷体"/>
        </w:rPr>
        <w:t>≤2</w:t>
      </w:r>
      <w:r w:rsidRPr="00255312">
        <w:rPr>
          <w:rFonts w:eastAsia="楷体"/>
        </w:rPr>
        <w:t>；方向图全向，或定向。</w:t>
      </w:r>
    </w:p>
    <w:p w:rsidR="008B32CC" w:rsidRPr="00255312" w:rsidRDefault="008B32CC" w:rsidP="008B32CC">
      <w:pPr>
        <w:rPr>
          <w:rFonts w:eastAsia="楷体"/>
        </w:rPr>
      </w:pPr>
      <w:r w:rsidRPr="00255312">
        <w:rPr>
          <w:rFonts w:eastAsia="楷体"/>
        </w:rPr>
        <w:t xml:space="preserve">   </w:t>
      </w:r>
      <w:r w:rsidRPr="00255312">
        <w:rPr>
          <w:rFonts w:eastAsia="楷体"/>
        </w:rPr>
        <w:t>在时域内；脉冲辐射变形小，拖尾小。</w:t>
      </w:r>
    </w:p>
    <w:p w:rsidR="008B32CC" w:rsidRPr="00255312" w:rsidRDefault="008B32CC" w:rsidP="00524319">
      <w:pPr>
        <w:pStyle w:val="a5"/>
        <w:numPr>
          <w:ilvl w:val="0"/>
          <w:numId w:val="25"/>
        </w:numPr>
        <w:ind w:firstLineChars="0"/>
        <w:rPr>
          <w:rFonts w:eastAsia="楷体"/>
          <w:sz w:val="28"/>
          <w:szCs w:val="28"/>
        </w:rPr>
      </w:pPr>
      <w:r w:rsidRPr="00255312">
        <w:rPr>
          <w:rFonts w:eastAsia="楷体"/>
          <w:sz w:val="28"/>
          <w:szCs w:val="28"/>
        </w:rPr>
        <w:t>大型相控阵的单元天线研究</w:t>
      </w:r>
    </w:p>
    <w:p w:rsidR="008B32CC" w:rsidRPr="00255312" w:rsidRDefault="008B32CC" w:rsidP="008B32CC">
      <w:pPr>
        <w:rPr>
          <w:rFonts w:eastAsia="楷体"/>
        </w:rPr>
      </w:pPr>
      <w:r w:rsidRPr="00255312">
        <w:rPr>
          <w:rFonts w:eastAsia="楷体"/>
        </w:rPr>
        <w:t xml:space="preserve">    </w:t>
      </w:r>
      <w:r w:rsidRPr="00255312">
        <w:rPr>
          <w:rFonts w:eastAsia="楷体"/>
        </w:rPr>
        <w:t>有许多单元天线形式可用于相控阵天线，但是在孤立情况下设计好的单元天线并不能直接用来组阵，因为在阵列情况下单元之间的互耦影响非常大，将导致在孤立情况下设计的单元天线的有源驻波</w:t>
      </w:r>
      <w:r w:rsidRPr="00255312">
        <w:rPr>
          <w:rFonts w:eastAsia="楷体"/>
        </w:rPr>
        <w:t>(</w:t>
      </w:r>
      <w:r w:rsidRPr="00255312">
        <w:rPr>
          <w:rFonts w:eastAsia="楷体"/>
        </w:rPr>
        <w:t>互耦情况下的驻波</w:t>
      </w:r>
      <w:r w:rsidRPr="00255312">
        <w:rPr>
          <w:rFonts w:eastAsia="楷体"/>
        </w:rPr>
        <w:t>)</w:t>
      </w:r>
      <w:r w:rsidRPr="00255312">
        <w:rPr>
          <w:rFonts w:eastAsia="楷体"/>
        </w:rPr>
        <w:t>很大。因此，必须在考虑互耦情况下设计相控阵单元天线。</w:t>
      </w:r>
    </w:p>
    <w:p w:rsidR="008B32CC" w:rsidRPr="00255312" w:rsidRDefault="008B32CC" w:rsidP="008B32CC">
      <w:pPr>
        <w:ind w:left="525" w:hangingChars="250" w:hanging="525"/>
        <w:rPr>
          <w:rFonts w:eastAsia="楷体"/>
        </w:rPr>
      </w:pPr>
      <w:r w:rsidRPr="00255312">
        <w:rPr>
          <w:rFonts w:eastAsia="楷体"/>
        </w:rPr>
        <w:t>要求：在归纳可能用于阵列天线的各种单元天线情况下考虑互耦影响设计出能直接用于阵列的单元天线。</w:t>
      </w:r>
    </w:p>
    <w:p w:rsidR="008B32CC" w:rsidRPr="00255312" w:rsidRDefault="008B32CC" w:rsidP="008B32CC">
      <w:pPr>
        <w:ind w:left="105" w:firstLine="420"/>
        <w:rPr>
          <w:rFonts w:eastAsia="楷体"/>
        </w:rPr>
      </w:pPr>
      <w:r w:rsidRPr="00255312">
        <w:rPr>
          <w:rFonts w:eastAsia="楷体"/>
        </w:rPr>
        <w:t>频带：</w:t>
      </w:r>
      <w:r w:rsidRPr="00255312">
        <w:rPr>
          <w:rFonts w:eastAsia="楷体"/>
        </w:rPr>
        <w:t>P</w:t>
      </w:r>
      <w:r w:rsidRPr="00255312">
        <w:rPr>
          <w:rFonts w:eastAsia="楷体"/>
        </w:rPr>
        <w:t>波段；</w:t>
      </w:r>
      <w:r w:rsidRPr="00255312">
        <w:rPr>
          <w:rFonts w:eastAsia="楷体"/>
        </w:rPr>
        <w:t>L</w:t>
      </w:r>
      <w:r w:rsidRPr="00255312">
        <w:rPr>
          <w:rFonts w:eastAsia="楷体"/>
        </w:rPr>
        <w:t>波段；</w:t>
      </w:r>
      <w:r w:rsidRPr="00255312">
        <w:rPr>
          <w:rFonts w:eastAsia="楷体"/>
        </w:rPr>
        <w:t>S</w:t>
      </w:r>
      <w:r w:rsidRPr="00255312">
        <w:rPr>
          <w:rFonts w:eastAsia="楷体"/>
        </w:rPr>
        <w:t>波段；</w:t>
      </w:r>
      <w:r w:rsidRPr="00255312">
        <w:rPr>
          <w:rFonts w:eastAsia="楷体"/>
        </w:rPr>
        <w:t>X</w:t>
      </w:r>
      <w:r w:rsidRPr="00255312">
        <w:rPr>
          <w:rFonts w:eastAsia="楷体"/>
        </w:rPr>
        <w:t>波段；</w:t>
      </w:r>
    </w:p>
    <w:p w:rsidR="008B32CC" w:rsidRPr="00255312" w:rsidRDefault="008B32CC" w:rsidP="008B32CC">
      <w:pPr>
        <w:ind w:left="105" w:firstLine="420"/>
        <w:rPr>
          <w:rFonts w:eastAsia="楷体"/>
        </w:rPr>
      </w:pPr>
      <w:r w:rsidRPr="00255312">
        <w:rPr>
          <w:rFonts w:eastAsia="楷体"/>
        </w:rPr>
        <w:t>带宽：</w:t>
      </w:r>
      <w:r w:rsidRPr="00255312">
        <w:rPr>
          <w:rFonts w:eastAsia="楷体"/>
        </w:rPr>
        <w:t>&gt;10%</w:t>
      </w:r>
    </w:p>
    <w:p w:rsidR="008B32CC" w:rsidRPr="00255312" w:rsidRDefault="008B32CC" w:rsidP="008B32CC">
      <w:pPr>
        <w:ind w:left="105" w:firstLine="420"/>
        <w:rPr>
          <w:rFonts w:eastAsia="楷体"/>
        </w:rPr>
      </w:pPr>
      <w:r w:rsidRPr="00255312">
        <w:rPr>
          <w:rFonts w:eastAsia="楷体"/>
        </w:rPr>
        <w:t>驻波：</w:t>
      </w:r>
      <w:r w:rsidRPr="00255312">
        <w:rPr>
          <w:rFonts w:eastAsia="楷体"/>
        </w:rPr>
        <w:t>≤1.2</w:t>
      </w:r>
    </w:p>
    <w:p w:rsidR="008B32CC" w:rsidRPr="00255312" w:rsidRDefault="008B32CC" w:rsidP="001A0BA7">
      <w:pPr>
        <w:ind w:left="105" w:firstLine="420"/>
        <w:rPr>
          <w:rFonts w:eastAsia="楷体"/>
        </w:rPr>
      </w:pPr>
      <w:r w:rsidRPr="00255312">
        <w:rPr>
          <w:rFonts w:eastAsia="楷体"/>
        </w:rPr>
        <w:t>在考虑互耦情况下的有源单元方向图很宽，符合宽带、宽角扫描的条件。</w:t>
      </w:r>
    </w:p>
    <w:p w:rsidR="008B32CC" w:rsidRPr="00255312" w:rsidRDefault="008B32CC" w:rsidP="00524319">
      <w:pPr>
        <w:pStyle w:val="a5"/>
        <w:numPr>
          <w:ilvl w:val="0"/>
          <w:numId w:val="25"/>
        </w:numPr>
        <w:ind w:firstLineChars="0"/>
        <w:rPr>
          <w:rFonts w:eastAsia="楷体"/>
          <w:sz w:val="28"/>
          <w:szCs w:val="28"/>
        </w:rPr>
      </w:pPr>
      <w:r w:rsidRPr="00255312">
        <w:rPr>
          <w:rFonts w:eastAsia="楷体"/>
          <w:sz w:val="28"/>
          <w:szCs w:val="28"/>
        </w:rPr>
        <w:t>移动通信基站天线</w:t>
      </w:r>
    </w:p>
    <w:p w:rsidR="008B32CC" w:rsidRPr="00255312" w:rsidRDefault="008B32CC" w:rsidP="008B32CC">
      <w:pPr>
        <w:rPr>
          <w:rFonts w:eastAsia="楷体"/>
        </w:rPr>
      </w:pPr>
      <w:r w:rsidRPr="00255312">
        <w:rPr>
          <w:rFonts w:eastAsia="楷体"/>
        </w:rPr>
        <w:t>要求：设计一种新颖的满足</w:t>
      </w:r>
      <w:r w:rsidRPr="00255312">
        <w:rPr>
          <w:rFonts w:eastAsia="楷体"/>
        </w:rPr>
        <w:t>3G</w:t>
      </w:r>
      <w:r w:rsidRPr="00255312">
        <w:rPr>
          <w:rFonts w:eastAsia="楷体"/>
        </w:rPr>
        <w:t>移动通信系统行业标准的基站天线。</w:t>
      </w:r>
    </w:p>
    <w:p w:rsidR="008B32CC" w:rsidRPr="00255312" w:rsidRDefault="008B32CC" w:rsidP="00524319">
      <w:pPr>
        <w:pStyle w:val="a5"/>
        <w:numPr>
          <w:ilvl w:val="0"/>
          <w:numId w:val="25"/>
        </w:numPr>
        <w:ind w:firstLineChars="0"/>
        <w:rPr>
          <w:rFonts w:eastAsia="楷体"/>
          <w:sz w:val="28"/>
          <w:szCs w:val="28"/>
        </w:rPr>
      </w:pPr>
      <w:r w:rsidRPr="00255312">
        <w:rPr>
          <w:rFonts w:eastAsia="楷体"/>
          <w:sz w:val="28"/>
          <w:szCs w:val="28"/>
        </w:rPr>
        <w:t>超宽带微带功分器</w:t>
      </w:r>
    </w:p>
    <w:p w:rsidR="008B32CC" w:rsidRPr="00255312" w:rsidRDefault="008B32CC" w:rsidP="008B32CC">
      <w:pPr>
        <w:rPr>
          <w:rFonts w:eastAsia="楷体"/>
        </w:rPr>
      </w:pPr>
      <w:r w:rsidRPr="00255312">
        <w:rPr>
          <w:rFonts w:eastAsia="楷体"/>
        </w:rPr>
        <w:t>要求：设计的功分器频带宽度可满足移动通信系统的所有频段。</w:t>
      </w:r>
    </w:p>
    <w:p w:rsidR="008B32CC" w:rsidRPr="00255312" w:rsidRDefault="008B32CC" w:rsidP="00524319">
      <w:pPr>
        <w:pStyle w:val="a5"/>
        <w:numPr>
          <w:ilvl w:val="0"/>
          <w:numId w:val="25"/>
        </w:numPr>
        <w:ind w:firstLineChars="0"/>
        <w:rPr>
          <w:rFonts w:eastAsia="楷体"/>
          <w:sz w:val="28"/>
          <w:szCs w:val="28"/>
        </w:rPr>
      </w:pPr>
      <w:r w:rsidRPr="00255312">
        <w:rPr>
          <w:rFonts w:eastAsia="楷体"/>
          <w:sz w:val="28"/>
          <w:szCs w:val="28"/>
        </w:rPr>
        <w:t>低副瓣反射面天线</w:t>
      </w:r>
    </w:p>
    <w:p w:rsidR="008B32CC" w:rsidRPr="00255312" w:rsidRDefault="008B32CC" w:rsidP="008B32CC">
      <w:pPr>
        <w:rPr>
          <w:rFonts w:eastAsia="楷体"/>
          <w:szCs w:val="21"/>
        </w:rPr>
      </w:pPr>
      <w:r w:rsidRPr="00255312">
        <w:rPr>
          <w:rFonts w:eastAsia="楷体"/>
        </w:rPr>
        <w:t>要求：</w:t>
      </w:r>
      <w:r w:rsidRPr="00255312">
        <w:rPr>
          <w:rFonts w:eastAsia="楷体"/>
          <w:szCs w:val="21"/>
        </w:rPr>
        <w:t>旋转抛物面天线由于馈源的遮挡影响，很难实现低副瓣</w:t>
      </w:r>
      <w:r w:rsidRPr="00255312">
        <w:rPr>
          <w:rFonts w:eastAsia="楷体"/>
          <w:szCs w:val="21"/>
        </w:rPr>
        <w:t>(&lt;</w:t>
      </w:r>
      <w:r w:rsidRPr="00255312">
        <w:rPr>
          <w:rFonts w:eastAsia="楷体"/>
          <w:szCs w:val="21"/>
        </w:rPr>
        <w:t>－</w:t>
      </w:r>
      <w:r w:rsidRPr="00255312">
        <w:rPr>
          <w:rFonts w:eastAsia="楷体"/>
          <w:szCs w:val="21"/>
        </w:rPr>
        <w:t>30dB)</w:t>
      </w:r>
      <w:r w:rsidRPr="00255312">
        <w:rPr>
          <w:rFonts w:eastAsia="楷体"/>
          <w:szCs w:val="21"/>
        </w:rPr>
        <w:t>的要求。优化馈源尺寸、形式及馈源初级场情况下来实现。</w:t>
      </w:r>
    </w:p>
    <w:p w:rsidR="008B32CC" w:rsidRPr="00255312" w:rsidRDefault="008B32CC" w:rsidP="00524319">
      <w:pPr>
        <w:pStyle w:val="a5"/>
        <w:numPr>
          <w:ilvl w:val="0"/>
          <w:numId w:val="25"/>
        </w:numPr>
        <w:ind w:firstLineChars="0"/>
        <w:rPr>
          <w:rFonts w:eastAsia="楷体"/>
          <w:sz w:val="28"/>
          <w:szCs w:val="28"/>
        </w:rPr>
      </w:pPr>
      <w:r w:rsidRPr="00255312">
        <w:rPr>
          <w:rFonts w:eastAsia="楷体"/>
          <w:sz w:val="28"/>
          <w:szCs w:val="28"/>
        </w:rPr>
        <w:lastRenderedPageBreak/>
        <w:t>酒精浓度检测装置设计</w:t>
      </w:r>
    </w:p>
    <w:p w:rsidR="008B32CC" w:rsidRPr="00255312" w:rsidRDefault="008B32CC" w:rsidP="008B32CC">
      <w:pPr>
        <w:rPr>
          <w:rFonts w:eastAsia="楷体"/>
        </w:rPr>
      </w:pPr>
      <w:r w:rsidRPr="00255312">
        <w:rPr>
          <w:rFonts w:eastAsia="楷体"/>
        </w:rPr>
        <w:t>要求：用电磁方法，不开容器，实现无损检测</w:t>
      </w:r>
    </w:p>
    <w:p w:rsidR="008B32CC" w:rsidRPr="00255312" w:rsidRDefault="008B32CC" w:rsidP="00524319">
      <w:pPr>
        <w:pStyle w:val="a5"/>
        <w:numPr>
          <w:ilvl w:val="0"/>
          <w:numId w:val="25"/>
        </w:numPr>
        <w:ind w:firstLineChars="0"/>
        <w:rPr>
          <w:rFonts w:eastAsia="楷体"/>
          <w:sz w:val="28"/>
          <w:szCs w:val="28"/>
        </w:rPr>
      </w:pPr>
      <w:r w:rsidRPr="00255312">
        <w:rPr>
          <w:rFonts w:eastAsia="楷体"/>
          <w:sz w:val="28"/>
          <w:szCs w:val="28"/>
        </w:rPr>
        <w:t>树叶含水量检测装置设计</w:t>
      </w:r>
    </w:p>
    <w:p w:rsidR="008B32CC" w:rsidRPr="00255312" w:rsidRDefault="008B32CC" w:rsidP="008B32CC">
      <w:pPr>
        <w:rPr>
          <w:rFonts w:eastAsia="楷体"/>
        </w:rPr>
      </w:pPr>
      <w:r w:rsidRPr="00255312">
        <w:rPr>
          <w:rFonts w:eastAsia="楷体"/>
        </w:rPr>
        <w:t>要求：用电磁学方法</w:t>
      </w:r>
    </w:p>
    <w:p w:rsidR="008B32CC" w:rsidRPr="00255312" w:rsidRDefault="008B32CC" w:rsidP="00524319">
      <w:pPr>
        <w:pStyle w:val="a5"/>
        <w:numPr>
          <w:ilvl w:val="0"/>
          <w:numId w:val="25"/>
        </w:numPr>
        <w:ind w:firstLineChars="0"/>
        <w:rPr>
          <w:rFonts w:eastAsia="楷体"/>
          <w:sz w:val="28"/>
          <w:szCs w:val="28"/>
        </w:rPr>
      </w:pPr>
      <w:r w:rsidRPr="00255312">
        <w:rPr>
          <w:rFonts w:eastAsia="楷体"/>
          <w:sz w:val="28"/>
          <w:szCs w:val="28"/>
        </w:rPr>
        <w:t>电磁辐射监测装置设计</w:t>
      </w:r>
    </w:p>
    <w:p w:rsidR="008B32CC" w:rsidRPr="00255312" w:rsidRDefault="008B32CC" w:rsidP="008B32CC">
      <w:pPr>
        <w:rPr>
          <w:rFonts w:eastAsia="楷体"/>
        </w:rPr>
      </w:pPr>
      <w:r w:rsidRPr="00255312">
        <w:rPr>
          <w:rFonts w:eastAsia="楷体"/>
        </w:rPr>
        <w:t>要求：</w:t>
      </w:r>
      <w:r w:rsidRPr="00255312">
        <w:rPr>
          <w:rFonts w:eastAsia="楷体"/>
        </w:rPr>
        <w:t xml:space="preserve"> </w:t>
      </w:r>
      <w:r w:rsidRPr="00255312">
        <w:rPr>
          <w:rFonts w:eastAsia="楷体"/>
        </w:rPr>
        <w:t>实现对周围无线电发射装置的监测和报警</w:t>
      </w:r>
    </w:p>
    <w:p w:rsidR="008B32CC" w:rsidRPr="00255312" w:rsidRDefault="008B32CC" w:rsidP="00524319">
      <w:pPr>
        <w:pStyle w:val="a5"/>
        <w:numPr>
          <w:ilvl w:val="0"/>
          <w:numId w:val="25"/>
        </w:numPr>
        <w:ind w:firstLineChars="0"/>
        <w:rPr>
          <w:rFonts w:eastAsia="楷体"/>
          <w:sz w:val="28"/>
          <w:szCs w:val="28"/>
        </w:rPr>
      </w:pPr>
      <w:r w:rsidRPr="00255312">
        <w:rPr>
          <w:rFonts w:eastAsia="楷体"/>
          <w:sz w:val="28"/>
          <w:szCs w:val="28"/>
        </w:rPr>
        <w:t>金属探测器设计</w:t>
      </w:r>
    </w:p>
    <w:p w:rsidR="008B32CC" w:rsidRPr="00255312" w:rsidRDefault="008B32CC" w:rsidP="008B32CC">
      <w:pPr>
        <w:rPr>
          <w:rFonts w:eastAsia="楷体"/>
        </w:rPr>
      </w:pPr>
      <w:r w:rsidRPr="00255312">
        <w:rPr>
          <w:rFonts w:eastAsia="楷体"/>
        </w:rPr>
        <w:t>要求：对</w:t>
      </w:r>
      <w:r w:rsidRPr="00255312">
        <w:rPr>
          <w:rFonts w:eastAsia="楷体"/>
        </w:rPr>
        <w:t>100mm*100mm</w:t>
      </w:r>
      <w:r w:rsidRPr="00255312">
        <w:rPr>
          <w:rFonts w:eastAsia="楷体"/>
        </w:rPr>
        <w:t>金属探测距离达到</w:t>
      </w:r>
      <w:r w:rsidRPr="00255312">
        <w:rPr>
          <w:rFonts w:eastAsia="楷体"/>
        </w:rPr>
        <w:t>20cm</w:t>
      </w:r>
      <w:r w:rsidRPr="00255312">
        <w:rPr>
          <w:rFonts w:eastAsia="楷体"/>
        </w:rPr>
        <w:t>以上</w:t>
      </w:r>
    </w:p>
    <w:p w:rsidR="008B32CC" w:rsidRPr="00255312" w:rsidRDefault="008B32CC" w:rsidP="00524319">
      <w:pPr>
        <w:pStyle w:val="a5"/>
        <w:numPr>
          <w:ilvl w:val="0"/>
          <w:numId w:val="25"/>
        </w:numPr>
        <w:ind w:firstLineChars="0"/>
        <w:rPr>
          <w:rFonts w:eastAsia="楷体"/>
          <w:sz w:val="28"/>
          <w:szCs w:val="28"/>
        </w:rPr>
      </w:pPr>
      <w:r w:rsidRPr="00255312">
        <w:rPr>
          <w:rFonts w:eastAsia="楷体"/>
          <w:sz w:val="28"/>
          <w:szCs w:val="28"/>
        </w:rPr>
        <w:t>高效率微波功率放大器设计</w:t>
      </w:r>
    </w:p>
    <w:p w:rsidR="008B32CC" w:rsidRPr="00255312" w:rsidRDefault="008B32CC" w:rsidP="001A0BA7">
      <w:pPr>
        <w:ind w:left="630" w:hangingChars="300" w:hanging="630"/>
        <w:rPr>
          <w:rFonts w:eastAsia="楷体"/>
        </w:rPr>
      </w:pPr>
      <w:r w:rsidRPr="00255312">
        <w:rPr>
          <w:rFonts w:eastAsia="楷体"/>
        </w:rPr>
        <w:t>要求：采用</w:t>
      </w:r>
      <w:r w:rsidRPr="00255312">
        <w:rPr>
          <w:rFonts w:eastAsia="楷体"/>
        </w:rPr>
        <w:t>LDMOS</w:t>
      </w:r>
      <w:r w:rsidRPr="00255312">
        <w:rPr>
          <w:rFonts w:eastAsia="楷体"/>
        </w:rPr>
        <w:t>或</w:t>
      </w:r>
      <w:r w:rsidRPr="00255312">
        <w:rPr>
          <w:rFonts w:eastAsia="楷体"/>
        </w:rPr>
        <w:t>GaN HEMT</w:t>
      </w:r>
      <w:r w:rsidRPr="00255312">
        <w:rPr>
          <w:rFonts w:eastAsia="楷体"/>
        </w:rPr>
        <w:t>商用功率器件模型，设计工作频率为</w:t>
      </w:r>
      <w:r w:rsidRPr="00255312">
        <w:rPr>
          <w:rFonts w:eastAsia="楷体"/>
        </w:rPr>
        <w:t>2.4GHz</w:t>
      </w:r>
      <w:r w:rsidRPr="00255312">
        <w:rPr>
          <w:rFonts w:eastAsia="楷体"/>
        </w:rPr>
        <w:t>的功率放大器，输出功率大于</w:t>
      </w:r>
      <w:r w:rsidRPr="00255312">
        <w:rPr>
          <w:rFonts w:eastAsia="楷体"/>
        </w:rPr>
        <w:t>10W</w:t>
      </w:r>
      <w:r w:rsidRPr="00255312">
        <w:rPr>
          <w:rFonts w:eastAsia="楷体"/>
        </w:rPr>
        <w:t>，功率附加效率大于</w:t>
      </w:r>
      <w:r w:rsidRPr="00255312">
        <w:rPr>
          <w:rFonts w:eastAsia="楷体"/>
        </w:rPr>
        <w:t>70%</w:t>
      </w:r>
      <w:r w:rsidRPr="00255312">
        <w:rPr>
          <w:rFonts w:eastAsia="楷体"/>
        </w:rPr>
        <w:t>。</w:t>
      </w:r>
    </w:p>
    <w:p w:rsidR="008B32CC" w:rsidRPr="00255312" w:rsidRDefault="008B32CC" w:rsidP="00524319">
      <w:pPr>
        <w:pStyle w:val="a5"/>
        <w:numPr>
          <w:ilvl w:val="0"/>
          <w:numId w:val="25"/>
        </w:numPr>
        <w:ind w:firstLineChars="0"/>
        <w:rPr>
          <w:rFonts w:eastAsia="楷体"/>
          <w:sz w:val="28"/>
          <w:szCs w:val="28"/>
        </w:rPr>
      </w:pPr>
      <w:r w:rsidRPr="00255312">
        <w:rPr>
          <w:rFonts w:eastAsia="楷体"/>
          <w:sz w:val="28"/>
          <w:szCs w:val="28"/>
        </w:rPr>
        <w:t>L</w:t>
      </w:r>
      <w:r w:rsidRPr="00255312">
        <w:rPr>
          <w:rFonts w:eastAsia="楷体"/>
          <w:sz w:val="28"/>
          <w:szCs w:val="28"/>
        </w:rPr>
        <w:t>波段宽带微带功分器设计</w:t>
      </w:r>
    </w:p>
    <w:p w:rsidR="008B32CC" w:rsidRPr="00255312" w:rsidRDefault="008B32CC" w:rsidP="001A0BA7">
      <w:pPr>
        <w:ind w:left="630" w:hangingChars="300" w:hanging="630"/>
        <w:rPr>
          <w:rFonts w:eastAsia="楷体"/>
        </w:rPr>
      </w:pPr>
      <w:r w:rsidRPr="00255312">
        <w:rPr>
          <w:rFonts w:eastAsia="楷体"/>
        </w:rPr>
        <w:t>要求：设计工作频率</w:t>
      </w:r>
      <w:r w:rsidRPr="00255312">
        <w:rPr>
          <w:rFonts w:eastAsia="楷体"/>
        </w:rPr>
        <w:t>0.8-1.6GHz</w:t>
      </w:r>
      <w:r w:rsidRPr="00255312">
        <w:rPr>
          <w:rFonts w:eastAsia="楷体"/>
        </w:rPr>
        <w:t>的两路微带功分器，要求插损小于</w:t>
      </w:r>
      <w:r w:rsidRPr="00255312">
        <w:rPr>
          <w:rFonts w:eastAsia="楷体"/>
        </w:rPr>
        <w:t>0.5dB</w:t>
      </w:r>
      <w:r w:rsidRPr="00255312">
        <w:rPr>
          <w:rFonts w:eastAsia="楷体"/>
        </w:rPr>
        <w:t>，幅度不平衡度小于</w:t>
      </w:r>
      <w:r w:rsidRPr="00255312">
        <w:rPr>
          <w:rFonts w:eastAsia="楷体"/>
        </w:rPr>
        <w:t>0.5dB</w:t>
      </w:r>
      <w:r w:rsidRPr="00255312">
        <w:rPr>
          <w:rFonts w:eastAsia="楷体"/>
        </w:rPr>
        <w:t>，端口驻波小于</w:t>
      </w:r>
      <w:r w:rsidRPr="00255312">
        <w:rPr>
          <w:rFonts w:eastAsia="楷体"/>
        </w:rPr>
        <w:t>2</w:t>
      </w:r>
      <w:r w:rsidRPr="00255312">
        <w:rPr>
          <w:rFonts w:eastAsia="楷体"/>
        </w:rPr>
        <w:t>。</w:t>
      </w:r>
    </w:p>
    <w:p w:rsidR="008B32CC" w:rsidRPr="00255312" w:rsidRDefault="008B32CC" w:rsidP="00524319">
      <w:pPr>
        <w:pStyle w:val="a5"/>
        <w:numPr>
          <w:ilvl w:val="0"/>
          <w:numId w:val="25"/>
        </w:numPr>
        <w:ind w:firstLineChars="0"/>
        <w:rPr>
          <w:rFonts w:eastAsia="楷体"/>
          <w:sz w:val="28"/>
          <w:szCs w:val="28"/>
        </w:rPr>
      </w:pPr>
      <w:r w:rsidRPr="00255312">
        <w:rPr>
          <w:rFonts w:eastAsia="楷体"/>
          <w:sz w:val="28"/>
          <w:szCs w:val="28"/>
        </w:rPr>
        <w:t>L</w:t>
      </w:r>
      <w:r w:rsidRPr="00255312">
        <w:rPr>
          <w:rFonts w:eastAsia="楷体"/>
          <w:sz w:val="28"/>
          <w:szCs w:val="28"/>
        </w:rPr>
        <w:t>波段小型化</w:t>
      </w:r>
      <w:r w:rsidRPr="00255312">
        <w:rPr>
          <w:rFonts w:eastAsia="楷体"/>
          <w:sz w:val="28"/>
          <w:szCs w:val="28"/>
        </w:rPr>
        <w:t>SIW</w:t>
      </w:r>
      <w:r w:rsidRPr="00255312">
        <w:rPr>
          <w:rFonts w:eastAsia="楷体"/>
          <w:sz w:val="28"/>
          <w:szCs w:val="28"/>
        </w:rPr>
        <w:t>带通滤波器设计</w:t>
      </w:r>
    </w:p>
    <w:p w:rsidR="008B32CC" w:rsidRPr="00255312" w:rsidRDefault="008B32CC" w:rsidP="008B32CC">
      <w:pPr>
        <w:ind w:left="630" w:hangingChars="300" w:hanging="630"/>
        <w:rPr>
          <w:rFonts w:eastAsia="楷体"/>
        </w:rPr>
      </w:pPr>
      <w:r w:rsidRPr="00255312">
        <w:rPr>
          <w:rFonts w:eastAsia="楷体"/>
        </w:rPr>
        <w:t>要求：基于介质集成波导（</w:t>
      </w:r>
      <w:r w:rsidRPr="00255312">
        <w:rPr>
          <w:rFonts w:eastAsia="楷体"/>
        </w:rPr>
        <w:t>SIW</w:t>
      </w:r>
      <w:r w:rsidRPr="00255312">
        <w:rPr>
          <w:rFonts w:eastAsia="楷体"/>
        </w:rPr>
        <w:t>）设计工作频率</w:t>
      </w:r>
      <w:r w:rsidRPr="00255312">
        <w:rPr>
          <w:rFonts w:eastAsia="楷体"/>
        </w:rPr>
        <w:t>1-2GHz</w:t>
      </w:r>
      <w:r w:rsidRPr="00255312">
        <w:rPr>
          <w:rFonts w:eastAsia="楷体"/>
        </w:rPr>
        <w:t>的带通滤波器，要求带内插损小于</w:t>
      </w:r>
      <w:r w:rsidRPr="00255312">
        <w:rPr>
          <w:rFonts w:eastAsia="楷体"/>
        </w:rPr>
        <w:t>1dB</w:t>
      </w:r>
      <w:r w:rsidRPr="00255312">
        <w:rPr>
          <w:rFonts w:eastAsia="楷体"/>
        </w:rPr>
        <w:t>，驻波小于</w:t>
      </w:r>
      <w:r w:rsidRPr="00255312">
        <w:rPr>
          <w:rFonts w:eastAsia="楷体"/>
        </w:rPr>
        <w:t>1.5,</w:t>
      </w:r>
      <w:r w:rsidRPr="00255312">
        <w:rPr>
          <w:rFonts w:eastAsia="楷体"/>
        </w:rPr>
        <w:t>带外</w:t>
      </w:r>
      <w:r w:rsidRPr="00255312">
        <w:rPr>
          <w:rFonts w:eastAsia="楷体"/>
        </w:rPr>
        <w:t>1GHz</w:t>
      </w:r>
      <w:r w:rsidRPr="00255312">
        <w:rPr>
          <w:rFonts w:eastAsia="楷体"/>
        </w:rPr>
        <w:t>处抑制度大于</w:t>
      </w:r>
      <w:r w:rsidRPr="00255312">
        <w:rPr>
          <w:rFonts w:eastAsia="楷体"/>
        </w:rPr>
        <w:t>20dB</w:t>
      </w:r>
      <w:r w:rsidRPr="00255312">
        <w:rPr>
          <w:rFonts w:eastAsia="楷体"/>
        </w:rPr>
        <w:t>。</w:t>
      </w:r>
    </w:p>
    <w:p w:rsidR="008B32CC" w:rsidRPr="00255312" w:rsidRDefault="008B32CC" w:rsidP="008B32CC">
      <w:pPr>
        <w:rPr>
          <w:rFonts w:eastAsia="楷体"/>
        </w:rPr>
      </w:pPr>
    </w:p>
    <w:p w:rsidR="008B32CC" w:rsidRPr="00255312" w:rsidRDefault="008B32CC">
      <w:pPr>
        <w:rPr>
          <w:rFonts w:eastAsia="楷体"/>
        </w:rPr>
      </w:pPr>
    </w:p>
    <w:sectPr w:rsidR="008B32CC" w:rsidRPr="00255312" w:rsidSect="003627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FE2" w:rsidRDefault="00CF2FE2" w:rsidP="00256598">
      <w:r>
        <w:separator/>
      </w:r>
    </w:p>
  </w:endnote>
  <w:endnote w:type="continuationSeparator" w:id="0">
    <w:p w:rsidR="00CF2FE2" w:rsidRDefault="00CF2FE2" w:rsidP="0025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FE2" w:rsidRDefault="00CF2FE2" w:rsidP="00256598">
      <w:r>
        <w:separator/>
      </w:r>
    </w:p>
  </w:footnote>
  <w:footnote w:type="continuationSeparator" w:id="0">
    <w:p w:rsidR="00CF2FE2" w:rsidRDefault="00CF2FE2" w:rsidP="00256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977DD"/>
    <w:multiLevelType w:val="hybridMultilevel"/>
    <w:tmpl w:val="155848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DB597A"/>
    <w:multiLevelType w:val="hybridMultilevel"/>
    <w:tmpl w:val="662E72AC"/>
    <w:lvl w:ilvl="0" w:tplc="3D8803C8">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6A6AEE"/>
    <w:multiLevelType w:val="hybridMultilevel"/>
    <w:tmpl w:val="FDBCC9E4"/>
    <w:lvl w:ilvl="0" w:tplc="DE4E0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25752F"/>
    <w:multiLevelType w:val="hybridMultilevel"/>
    <w:tmpl w:val="C2F016A0"/>
    <w:lvl w:ilvl="0" w:tplc="DE4E0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8F3CDA"/>
    <w:multiLevelType w:val="hybridMultilevel"/>
    <w:tmpl w:val="81040410"/>
    <w:lvl w:ilvl="0" w:tplc="DE4E0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6571360"/>
    <w:multiLevelType w:val="hybridMultilevel"/>
    <w:tmpl w:val="086A3B94"/>
    <w:lvl w:ilvl="0" w:tplc="DE4E0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E74921"/>
    <w:multiLevelType w:val="hybridMultilevel"/>
    <w:tmpl w:val="754453EC"/>
    <w:lvl w:ilvl="0" w:tplc="DE4E0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54A1423"/>
    <w:multiLevelType w:val="hybridMultilevel"/>
    <w:tmpl w:val="2C50763C"/>
    <w:lvl w:ilvl="0" w:tplc="6EB2425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656143"/>
    <w:multiLevelType w:val="hybridMultilevel"/>
    <w:tmpl w:val="CCC42DBC"/>
    <w:lvl w:ilvl="0" w:tplc="0616C48C">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38C349FF"/>
    <w:multiLevelType w:val="hybridMultilevel"/>
    <w:tmpl w:val="1C16BD74"/>
    <w:lvl w:ilvl="0" w:tplc="DE4E0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C066E5A"/>
    <w:multiLevelType w:val="hybridMultilevel"/>
    <w:tmpl w:val="3510323E"/>
    <w:lvl w:ilvl="0" w:tplc="BA1C32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40EE2BE0"/>
    <w:multiLevelType w:val="hybridMultilevel"/>
    <w:tmpl w:val="998405A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0DF3596"/>
    <w:multiLevelType w:val="hybridMultilevel"/>
    <w:tmpl w:val="FE86FA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4D9472A"/>
    <w:multiLevelType w:val="hybridMultilevel"/>
    <w:tmpl w:val="5664AC5A"/>
    <w:lvl w:ilvl="0" w:tplc="DE4E0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E29199E"/>
    <w:multiLevelType w:val="hybridMultilevel"/>
    <w:tmpl w:val="94B46652"/>
    <w:lvl w:ilvl="0" w:tplc="DE4E0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2801179"/>
    <w:multiLevelType w:val="hybridMultilevel"/>
    <w:tmpl w:val="B134AD78"/>
    <w:lvl w:ilvl="0" w:tplc="6F72012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658E4771"/>
    <w:multiLevelType w:val="hybridMultilevel"/>
    <w:tmpl w:val="D77E8768"/>
    <w:lvl w:ilvl="0" w:tplc="E0F492DE">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66790AE6"/>
    <w:multiLevelType w:val="hybridMultilevel"/>
    <w:tmpl w:val="2962F1E0"/>
    <w:lvl w:ilvl="0" w:tplc="F2101A9C">
      <w:start w:val="7"/>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66EF2FA6"/>
    <w:multiLevelType w:val="hybridMultilevel"/>
    <w:tmpl w:val="29CE079A"/>
    <w:lvl w:ilvl="0" w:tplc="4D7C1C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6EC14391"/>
    <w:multiLevelType w:val="hybridMultilevel"/>
    <w:tmpl w:val="C8AAD27C"/>
    <w:lvl w:ilvl="0" w:tplc="A61041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72CB2710"/>
    <w:multiLevelType w:val="hybridMultilevel"/>
    <w:tmpl w:val="7630777A"/>
    <w:lvl w:ilvl="0" w:tplc="DE4E0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32B1819"/>
    <w:multiLevelType w:val="hybridMultilevel"/>
    <w:tmpl w:val="5A6AF1B6"/>
    <w:lvl w:ilvl="0" w:tplc="DE4E0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4233EB6"/>
    <w:multiLevelType w:val="hybridMultilevel"/>
    <w:tmpl w:val="2AFED5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68E7ECE"/>
    <w:multiLevelType w:val="hybridMultilevel"/>
    <w:tmpl w:val="DA3A5B5E"/>
    <w:lvl w:ilvl="0" w:tplc="E0F492DE">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8CB4DB1"/>
    <w:multiLevelType w:val="hybridMultilevel"/>
    <w:tmpl w:val="8662F38A"/>
    <w:lvl w:ilvl="0" w:tplc="DE4E0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E3D3199"/>
    <w:multiLevelType w:val="hybridMultilevel"/>
    <w:tmpl w:val="EB8A8F92"/>
    <w:lvl w:ilvl="0" w:tplc="DE4E0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0"/>
  </w:num>
  <w:num w:numId="3">
    <w:abstractNumId w:val="16"/>
  </w:num>
  <w:num w:numId="4">
    <w:abstractNumId w:val="19"/>
  </w:num>
  <w:num w:numId="5">
    <w:abstractNumId w:val="23"/>
  </w:num>
  <w:num w:numId="6">
    <w:abstractNumId w:val="11"/>
  </w:num>
  <w:num w:numId="7">
    <w:abstractNumId w:val="0"/>
  </w:num>
  <w:num w:numId="8">
    <w:abstractNumId w:val="22"/>
  </w:num>
  <w:num w:numId="9">
    <w:abstractNumId w:val="24"/>
  </w:num>
  <w:num w:numId="10">
    <w:abstractNumId w:val="4"/>
  </w:num>
  <w:num w:numId="11">
    <w:abstractNumId w:val="13"/>
  </w:num>
  <w:num w:numId="12">
    <w:abstractNumId w:val="14"/>
  </w:num>
  <w:num w:numId="13">
    <w:abstractNumId w:val="3"/>
  </w:num>
  <w:num w:numId="14">
    <w:abstractNumId w:val="21"/>
  </w:num>
  <w:num w:numId="15">
    <w:abstractNumId w:val="9"/>
  </w:num>
  <w:num w:numId="16">
    <w:abstractNumId w:val="25"/>
  </w:num>
  <w:num w:numId="17">
    <w:abstractNumId w:val="12"/>
  </w:num>
  <w:num w:numId="18">
    <w:abstractNumId w:val="6"/>
  </w:num>
  <w:num w:numId="19">
    <w:abstractNumId w:val="5"/>
  </w:num>
  <w:num w:numId="20">
    <w:abstractNumId w:val="20"/>
  </w:num>
  <w:num w:numId="21">
    <w:abstractNumId w:val="2"/>
  </w:num>
  <w:num w:numId="22">
    <w:abstractNumId w:val="15"/>
  </w:num>
  <w:num w:numId="23">
    <w:abstractNumId w:val="8"/>
  </w:num>
  <w:num w:numId="24">
    <w:abstractNumId w:val="17"/>
  </w:num>
  <w:num w:numId="25">
    <w:abstractNumId w:val="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598"/>
    <w:rsid w:val="00141D6D"/>
    <w:rsid w:val="001A0BA7"/>
    <w:rsid w:val="002350D5"/>
    <w:rsid w:val="00255312"/>
    <w:rsid w:val="00256598"/>
    <w:rsid w:val="00287968"/>
    <w:rsid w:val="00362775"/>
    <w:rsid w:val="003A569A"/>
    <w:rsid w:val="003C1633"/>
    <w:rsid w:val="00453F8A"/>
    <w:rsid w:val="00472EA1"/>
    <w:rsid w:val="00475DDB"/>
    <w:rsid w:val="00492DF7"/>
    <w:rsid w:val="00524319"/>
    <w:rsid w:val="005D4534"/>
    <w:rsid w:val="005E3B0A"/>
    <w:rsid w:val="005F5665"/>
    <w:rsid w:val="006017D6"/>
    <w:rsid w:val="00675B31"/>
    <w:rsid w:val="00790253"/>
    <w:rsid w:val="008B32CC"/>
    <w:rsid w:val="008F20B7"/>
    <w:rsid w:val="009D763E"/>
    <w:rsid w:val="00BD4A3E"/>
    <w:rsid w:val="00C32631"/>
    <w:rsid w:val="00CF2FE2"/>
    <w:rsid w:val="00DE1CD6"/>
    <w:rsid w:val="00DE39B4"/>
    <w:rsid w:val="00EB0FE7"/>
    <w:rsid w:val="00F62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D9ABD619-27B0-4547-8D10-0849FCAE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598"/>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25659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256598"/>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256598"/>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256598"/>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659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256598"/>
    <w:rPr>
      <w:sz w:val="18"/>
      <w:szCs w:val="18"/>
    </w:rPr>
  </w:style>
  <w:style w:type="paragraph" w:styleId="a4">
    <w:name w:val="footer"/>
    <w:basedOn w:val="a"/>
    <w:link w:val="Char0"/>
    <w:uiPriority w:val="99"/>
    <w:unhideWhenUsed/>
    <w:rsid w:val="00256598"/>
    <w:pPr>
      <w:tabs>
        <w:tab w:val="center" w:pos="4153"/>
        <w:tab w:val="right" w:pos="8306"/>
      </w:tabs>
      <w:snapToGrid w:val="0"/>
      <w:jc w:val="left"/>
    </w:pPr>
    <w:rPr>
      <w:sz w:val="18"/>
      <w:szCs w:val="18"/>
    </w:rPr>
  </w:style>
  <w:style w:type="character" w:customStyle="1" w:styleId="Char0">
    <w:name w:val="页脚 Char"/>
    <w:link w:val="a4"/>
    <w:uiPriority w:val="99"/>
    <w:rsid w:val="00256598"/>
    <w:rPr>
      <w:sz w:val="18"/>
      <w:szCs w:val="18"/>
    </w:rPr>
  </w:style>
  <w:style w:type="character" w:customStyle="1" w:styleId="1Char">
    <w:name w:val="标题 1 Char"/>
    <w:link w:val="1"/>
    <w:uiPriority w:val="9"/>
    <w:rsid w:val="00256598"/>
    <w:rPr>
      <w:rFonts w:ascii="Times New Roman" w:eastAsia="宋体" w:hAnsi="Times New Roman" w:cs="Times New Roman"/>
      <w:b/>
      <w:bCs/>
      <w:kern w:val="44"/>
      <w:sz w:val="44"/>
      <w:szCs w:val="44"/>
    </w:rPr>
  </w:style>
  <w:style w:type="character" w:customStyle="1" w:styleId="2Char">
    <w:name w:val="标题 2 Char"/>
    <w:link w:val="2"/>
    <w:uiPriority w:val="9"/>
    <w:rsid w:val="00256598"/>
    <w:rPr>
      <w:rFonts w:ascii="Cambria" w:eastAsia="宋体" w:hAnsi="Cambria" w:cs="Times New Roman"/>
      <w:b/>
      <w:bCs/>
      <w:sz w:val="32"/>
      <w:szCs w:val="32"/>
    </w:rPr>
  </w:style>
  <w:style w:type="character" w:customStyle="1" w:styleId="3Char">
    <w:name w:val="标题 3 Char"/>
    <w:link w:val="3"/>
    <w:uiPriority w:val="9"/>
    <w:rsid w:val="00256598"/>
    <w:rPr>
      <w:rFonts w:ascii="Times New Roman" w:eastAsia="宋体" w:hAnsi="Times New Roman" w:cs="Times New Roman"/>
      <w:b/>
      <w:bCs/>
      <w:sz w:val="32"/>
      <w:szCs w:val="32"/>
    </w:rPr>
  </w:style>
  <w:style w:type="character" w:customStyle="1" w:styleId="4Char">
    <w:name w:val="标题 4 Char"/>
    <w:link w:val="4"/>
    <w:uiPriority w:val="9"/>
    <w:rsid w:val="00256598"/>
    <w:rPr>
      <w:rFonts w:ascii="Cambria" w:eastAsia="宋体" w:hAnsi="Cambria" w:cs="Times New Roman"/>
      <w:b/>
      <w:bCs/>
      <w:sz w:val="28"/>
      <w:szCs w:val="28"/>
    </w:rPr>
  </w:style>
  <w:style w:type="paragraph" w:styleId="a5">
    <w:name w:val="List Paragraph"/>
    <w:basedOn w:val="a"/>
    <w:uiPriority w:val="34"/>
    <w:qFormat/>
    <w:rsid w:val="00256598"/>
    <w:pPr>
      <w:ind w:firstLineChars="200" w:firstLine="420"/>
    </w:pPr>
  </w:style>
  <w:style w:type="paragraph" w:styleId="a6">
    <w:name w:val="Normal (Web)"/>
    <w:basedOn w:val="a"/>
    <w:rsid w:val="00BD4A3E"/>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25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359</Words>
  <Characters>2047</Characters>
  <Application>Microsoft Office Word</Application>
  <DocSecurity>0</DocSecurity>
  <Lines>17</Lines>
  <Paragraphs>4</Paragraphs>
  <ScaleCrop>false</ScaleCrop>
  <Company>Hewlett-Packard</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wuqian</dc:creator>
  <cp:keywords/>
  <dc:description/>
  <cp:lastModifiedBy>李 波</cp:lastModifiedBy>
  <cp:revision>3</cp:revision>
  <dcterms:created xsi:type="dcterms:W3CDTF">2018-12-20T08:38:00Z</dcterms:created>
  <dcterms:modified xsi:type="dcterms:W3CDTF">2018-12-20T08:38:00Z</dcterms:modified>
</cp:coreProperties>
</file>